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011E6" w14:textId="76A38D16" w:rsidR="00572C29" w:rsidRDefault="008003FF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Conseil de maitres du </w:t>
      </w:r>
      <w:r w:rsidR="00847FB5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13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janvier 2021</w:t>
      </w:r>
    </w:p>
    <w:p w14:paraId="3AFB7EFE" w14:textId="77777777" w:rsidR="00572C29" w:rsidRDefault="00572C29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1"/>
        <w:gridCol w:w="6801"/>
      </w:tblGrid>
      <w:tr w:rsidR="00572C29" w14:paraId="0A29AA4E" w14:textId="77777777">
        <w:tc>
          <w:tcPr>
            <w:tcW w:w="9061" w:type="dxa"/>
            <w:gridSpan w:val="2"/>
          </w:tcPr>
          <w:p w14:paraId="5D43B954" w14:textId="77777777" w:rsidR="00572C29" w:rsidRDefault="008003F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572C29" w14:paraId="79DA3BD5" w14:textId="77777777">
        <w:tc>
          <w:tcPr>
            <w:tcW w:w="2261" w:type="dxa"/>
          </w:tcPr>
          <w:p w14:paraId="7B771D31" w14:textId="77777777" w:rsidR="00572C29" w:rsidRDefault="008003F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0" w:type="dxa"/>
          </w:tcPr>
          <w:p w14:paraId="23A7DD1C" w14:textId="0BFFF5A3" w:rsidR="00572C29" w:rsidRDefault="00847FB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8h30 – 10h</w:t>
            </w:r>
          </w:p>
        </w:tc>
      </w:tr>
      <w:tr w:rsidR="00572C29" w14:paraId="2B30B846" w14:textId="77777777">
        <w:tc>
          <w:tcPr>
            <w:tcW w:w="2261" w:type="dxa"/>
          </w:tcPr>
          <w:p w14:paraId="44365137" w14:textId="77777777" w:rsidR="00572C29" w:rsidRDefault="008003F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0" w:type="dxa"/>
          </w:tcPr>
          <w:p w14:paraId="72D6881D" w14:textId="1B17FCF3" w:rsidR="00572C29" w:rsidRDefault="008003F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Charlotte </w:t>
            </w:r>
            <w:proofErr w:type="gramStart"/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DECAMBRON ,</w:t>
            </w:r>
            <w:proofErr w:type="gramEnd"/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 Louise-Hélène CATTET, Florence HOURNE, Mélanie LAUPIN, Amandine DUBOIS, Mary LABBE</w:t>
            </w:r>
            <w:r w:rsidR="00847FB5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, </w:t>
            </w:r>
            <w:r w:rsidR="00847FB5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Magali DUMAINE, Guilaine SERRAILLE</w:t>
            </w:r>
          </w:p>
        </w:tc>
      </w:tr>
      <w:tr w:rsidR="00572C29" w14:paraId="64591429" w14:textId="77777777">
        <w:tc>
          <w:tcPr>
            <w:tcW w:w="2261" w:type="dxa"/>
          </w:tcPr>
          <w:p w14:paraId="071A1319" w14:textId="77777777" w:rsidR="00572C29" w:rsidRDefault="008003F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0" w:type="dxa"/>
          </w:tcPr>
          <w:p w14:paraId="0E5B6C5E" w14:textId="77777777" w:rsidR="00572C29" w:rsidRDefault="00572C29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572C29" w14:paraId="7B041F0F" w14:textId="77777777">
        <w:tc>
          <w:tcPr>
            <w:tcW w:w="2261" w:type="dxa"/>
          </w:tcPr>
          <w:p w14:paraId="486743B5" w14:textId="77777777" w:rsidR="00572C29" w:rsidRDefault="008003F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0" w:type="dxa"/>
          </w:tcPr>
          <w:p w14:paraId="3C9D564A" w14:textId="62F7CDD1" w:rsidR="00572C29" w:rsidRDefault="00847FB5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Lucie ALLALA, Alexandra BOUREL</w:t>
            </w: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572C29" w14:paraId="7EF312B4" w14:textId="77777777">
        <w:tc>
          <w:tcPr>
            <w:tcW w:w="2261" w:type="dxa"/>
          </w:tcPr>
          <w:p w14:paraId="68287BE8" w14:textId="77777777" w:rsidR="00572C29" w:rsidRDefault="008003F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0" w:type="dxa"/>
          </w:tcPr>
          <w:p w14:paraId="74265E0D" w14:textId="77777777" w:rsidR="00572C29" w:rsidRDefault="008003F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572C29" w14:paraId="5201BF45" w14:textId="77777777">
        <w:tc>
          <w:tcPr>
            <w:tcW w:w="2261" w:type="dxa"/>
          </w:tcPr>
          <w:p w14:paraId="4E217881" w14:textId="77777777" w:rsidR="00572C29" w:rsidRDefault="008003F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0" w:type="dxa"/>
          </w:tcPr>
          <w:p w14:paraId="7518C31A" w14:textId="77777777" w:rsidR="00572C29" w:rsidRDefault="00572C29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14:paraId="2813999A" w14:textId="77777777" w:rsidR="00572C29" w:rsidRDefault="008003FF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14:paraId="46261FAD" w14:textId="76EEE600" w:rsidR="00572C29" w:rsidRDefault="00847FB5" w:rsidP="00847FB5">
      <w:pPr>
        <w:pStyle w:val="Paragraphedeliste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Point sur certains élèves</w:t>
      </w:r>
    </w:p>
    <w:p w14:paraId="43AB4720" w14:textId="309ACCB0" w:rsidR="00847FB5" w:rsidRDefault="00847FB5" w:rsidP="00847FB5">
      <w:pPr>
        <w:pStyle w:val="Paragraphedeliste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Point sur le temps périscolaire</w:t>
      </w:r>
    </w:p>
    <w:p w14:paraId="45FA91E0" w14:textId="03433094" w:rsidR="00847FB5" w:rsidRDefault="00847FB5" w:rsidP="00847FB5">
      <w:pPr>
        <w:pStyle w:val="Paragraphedeliste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Enquête déménagement</w:t>
      </w:r>
    </w:p>
    <w:p w14:paraId="79835689" w14:textId="14739BDB" w:rsidR="00847FB5" w:rsidRDefault="00847FB5" w:rsidP="00847FB5">
      <w:pPr>
        <w:pStyle w:val="Paragraphedeliste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Achat plastifieuse</w:t>
      </w:r>
    </w:p>
    <w:p w14:paraId="322EEA37" w14:textId="48BC1F68" w:rsidR="00847FB5" w:rsidRDefault="00847FB5" w:rsidP="00847FB5">
      <w:pPr>
        <w:pStyle w:val="Paragraphedeliste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Travaux école</w:t>
      </w:r>
    </w:p>
    <w:p w14:paraId="31C86CCE" w14:textId="7BE93524" w:rsidR="00847FB5" w:rsidRDefault="00847FB5" w:rsidP="00847FB5">
      <w:pPr>
        <w:pStyle w:val="Paragraphedeliste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Autres</w:t>
      </w:r>
    </w:p>
    <w:p w14:paraId="3CA8AFCC" w14:textId="77777777" w:rsidR="00847FB5" w:rsidRPr="00847FB5" w:rsidRDefault="00847FB5" w:rsidP="00847FB5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</w:p>
    <w:p w14:paraId="3F9A05A4" w14:textId="77777777" w:rsidR="00572C29" w:rsidRDefault="008003FF">
      <w:pPr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br w:type="page"/>
      </w:r>
    </w:p>
    <w:p w14:paraId="12D73D99" w14:textId="4C5212A1" w:rsidR="00572C29" w:rsidRDefault="00847FB5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lastRenderedPageBreak/>
        <w:t>Point sur certains élèves</w:t>
      </w:r>
    </w:p>
    <w:p w14:paraId="6662C1F7" w14:textId="77777777" w:rsidR="00572C29" w:rsidRDefault="00572C29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06E94550" w14:textId="2AE1DF81" w:rsidR="00572C29" w:rsidRDefault="00847FB5">
      <w:p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Famille 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Chamodon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 : être vigilant car la décision de justice prévue le 3 février devrait donner la garde exclusive à un des parents. Déménagement possible de la mère avec les trois enfants. </w:t>
      </w:r>
    </w:p>
    <w:p w14:paraId="36482D22" w14:textId="09F83FF4" w:rsidR="00847FB5" w:rsidRDefault="00847FB5">
      <w:p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13BA3BE0" w14:textId="353E29E6" w:rsidR="00847FB5" w:rsidRDefault="00847FB5">
      <w:p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Louisa (CE1) : proposer une rencontre avec la psychologue scolaire même si ce n’est qu’en avril pour que les parents aient une perspective d’aide. Comportement inquiétant pour une petite fille de 7 ans. Conséquence de son comportement : passeport orange, des excuses seront présentées jeudi à Aymeric (CM1). </w:t>
      </w:r>
    </w:p>
    <w:p w14:paraId="2CDA3E6A" w14:textId="4B992486" w:rsidR="00A24D5F" w:rsidRDefault="00A24D5F">
      <w:pPr>
        <w:spacing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4D1B157A" w14:textId="368D6CB2" w:rsidR="00A24D5F" w:rsidRDefault="00A24D5F">
      <w:pPr>
        <w:spacing w:after="0" w:line="240" w:lineRule="auto"/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Avis pour que les élèves de CM2 passent dans les classes après la cantine pour expliquer le carton destiné au recyclage des bouchons : ok pour tout le monde. </w:t>
      </w:r>
    </w:p>
    <w:p w14:paraId="3E14D0AD" w14:textId="41DAD5A7" w:rsidR="00572C29" w:rsidRDefault="00847FB5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Point sur le temps périscolaire </w:t>
      </w:r>
    </w:p>
    <w:p w14:paraId="3F9E2638" w14:textId="72946623" w:rsidR="00572C29" w:rsidRPr="00847FB5" w:rsidRDefault="00847FB5" w:rsidP="00847FB5">
      <w:pPr>
        <w:shd w:val="clear" w:color="auto" w:fill="FFFFFF"/>
        <w:spacing w:beforeAutospacing="1" w:after="0" w:line="240" w:lineRule="auto"/>
        <w:jc w:val="both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847FB5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Faire un point avec Stéphane car beaucoup de problèmes ont lieu sur ce temps et ont des répercussions sur le début d’après-midi. Rappeler les lieux à surveiller (derrière la classe 7 notamment), demander comment les conflits sont résolus (écoute, prise en compte des élèves par les animateurs…), proposer d’utiliser une cour par groupe pour éviter les brassages, demander à ce que les vêtements soient redistribués avant la classe (pour éviter la distribution dans les classes). Carton de vêtements trouvés à l’entrée de l’école. 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De notre côté, rappeler aux élèves qu’ils doivent prendre soin de leurs affaires</w:t>
      </w:r>
      <w:r w:rsidR="00A24D5F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. </w:t>
      </w:r>
    </w:p>
    <w:p w14:paraId="312D12A1" w14:textId="6A869093" w:rsidR="00572C29" w:rsidRDefault="00A24D5F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Enquête déménagement</w:t>
      </w:r>
    </w:p>
    <w:p w14:paraId="28B69557" w14:textId="77777777" w:rsidR="00A24D5F" w:rsidRDefault="00A24D5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Cette année : 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Tayron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/ enfants 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Chamodon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</w:t>
      </w:r>
    </w:p>
    <w:p w14:paraId="41EA6360" w14:textId="302C93F8" w:rsidR="00572C29" w:rsidRDefault="00A24D5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 la rentrée 2021 :  Laura et Faustine / 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Nathaël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(CP/CE1) et 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Anaé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(CE2/CM1)</w:t>
      </w:r>
      <w:r w:rsidR="008003FF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. </w:t>
      </w:r>
    </w:p>
    <w:p w14:paraId="57F321F4" w14:textId="05B4E7C1" w:rsidR="00572C29" w:rsidRDefault="00A24D5F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Achat plastifieuse</w:t>
      </w:r>
    </w:p>
    <w:p w14:paraId="024F3A79" w14:textId="7DAE706B" w:rsidR="00572C29" w:rsidRDefault="00A24D5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Avis pour qu’on rachète une plastifieuse A4/A3 avec la coopérative de l’école : ok pour tout le monde. </w:t>
      </w:r>
    </w:p>
    <w:p w14:paraId="281BC537" w14:textId="174C5812" w:rsidR="008003FF" w:rsidRDefault="008003F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Lien : </w:t>
      </w:r>
      <w:r>
        <w:rPr>
          <w:color w:val="000000"/>
          <w:sz w:val="27"/>
          <w:szCs w:val="27"/>
        </w:rPr>
        <w:t>https://www.pichon.fr/catalogue-ficheproduit.php?&amp;id=105526897</w:t>
      </w:r>
    </w:p>
    <w:p w14:paraId="3482F61F" w14:textId="61500B4C" w:rsidR="00572C29" w:rsidRDefault="00A24D5F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Travaux classe</w:t>
      </w:r>
    </w:p>
    <w:p w14:paraId="56CE4CC8" w14:textId="4C945F4B" w:rsidR="00A24D5F" w:rsidRPr="00A24D5F" w:rsidRDefault="00A24D5F" w:rsidP="00A24D5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Le budget provision peinture à hauteur de 3000 euros équivaut à refaire une classe. Classe 6 volontaire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.</w:t>
      </w:r>
    </w:p>
    <w:p w14:paraId="170D561F" w14:textId="33F29EB1" w:rsidR="00A24D5F" w:rsidRDefault="00A24D5F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Autres</w:t>
      </w:r>
    </w:p>
    <w:p w14:paraId="6AB57EF3" w14:textId="4C201961" w:rsidR="00A24D5F" w:rsidRDefault="00A24D5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Avis pour que le don de 150euros versé par la FCPE soit utilisé pour le projet Mireille d’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Allancé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 : ok pour tout le monde.</w:t>
      </w:r>
    </w:p>
    <w:p w14:paraId="067A8352" w14:textId="40E93AFC" w:rsidR="00A24D5F" w:rsidRDefault="00A24D5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lastRenderedPageBreak/>
        <w:t>Informer Lionel de l’ouverture des portails extérieurs (grande cour…) ; voir avec lui pour désigner une personne responsable de la fermeture de ceux-ci.</w:t>
      </w:r>
    </w:p>
    <w:p w14:paraId="4E88B7C7" w14:textId="291C3604" w:rsidR="00A24D5F" w:rsidRDefault="00A24D5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Proposition pour monter le cahier des charges pour avoir un assistant de langue l’année prochaine. L’ensemble de l’équipe serait </w:t>
      </w:r>
      <w:r w:rsidR="008003FF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motivé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pour le faire.</w:t>
      </w:r>
    </w:p>
    <w:p w14:paraId="34D820DC" w14:textId="55DB96B7" w:rsidR="00A24D5F" w:rsidRDefault="00A24D5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Galets du petit poucet : action menée jusqu’à fin janvier</w:t>
      </w:r>
      <w:r w:rsidR="008003FF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mais possibilité de la prolonger. Les galets sont dans la réserve (certains ne sont pas lavés). En faire une œuvre, les photographier pour envoyer sur le site </w:t>
      </w:r>
      <w:hyperlink r:id="rId8" w:history="1">
        <w:r w:rsidR="008003FF" w:rsidRPr="00BA2C61">
          <w:rPr>
            <w:rStyle w:val="Lienhypertexte"/>
            <w:rFonts w:asciiTheme="majorHAnsi" w:eastAsia="Times New Roman" w:hAnsiTheme="majorHAnsi" w:cstheme="majorHAnsi"/>
            <w:sz w:val="24"/>
            <w:szCs w:val="24"/>
            <w:lang w:eastAsia="fr-FR"/>
          </w:rPr>
          <w:t>lesgaletsdupetitpoucet@mairie-brignais.fr</w:t>
        </w:r>
      </w:hyperlink>
      <w:r w:rsidR="008003FF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puis les disperser dans Brignais lors de sorties régulières ou autres (sortie pour aller à la piscine, au volley, ballade hivernale…).</w:t>
      </w:r>
    </w:p>
    <w:p w14:paraId="6431D793" w14:textId="77777777" w:rsidR="008003FF" w:rsidRDefault="008003F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sectPr w:rsidR="008003FF">
      <w:headerReference w:type="default" r:id="rId9"/>
      <w:pgSz w:w="11906" w:h="16838"/>
      <w:pgMar w:top="1417" w:right="1417" w:bottom="1417" w:left="1417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75BFE" w14:textId="77777777" w:rsidR="00000000" w:rsidRDefault="008003FF">
      <w:pPr>
        <w:spacing w:after="0" w:line="240" w:lineRule="auto"/>
      </w:pPr>
      <w:r>
        <w:separator/>
      </w:r>
    </w:p>
  </w:endnote>
  <w:endnote w:type="continuationSeparator" w:id="0">
    <w:p w14:paraId="763CB71D" w14:textId="77777777" w:rsidR="00000000" w:rsidRDefault="0080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758CF" w14:textId="77777777" w:rsidR="00000000" w:rsidRDefault="008003FF">
      <w:pPr>
        <w:spacing w:after="0" w:line="240" w:lineRule="auto"/>
      </w:pPr>
      <w:r>
        <w:separator/>
      </w:r>
    </w:p>
  </w:footnote>
  <w:footnote w:type="continuationSeparator" w:id="0">
    <w:p w14:paraId="7BC6028C" w14:textId="77777777" w:rsidR="00000000" w:rsidRDefault="0080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E01A" w14:textId="77777777" w:rsidR="00572C29" w:rsidRDefault="008003FF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E33"/>
    <w:multiLevelType w:val="multilevel"/>
    <w:tmpl w:val="6EDE9F9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86C04"/>
    <w:multiLevelType w:val="multilevel"/>
    <w:tmpl w:val="45D8DFF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4052A9"/>
    <w:multiLevelType w:val="multilevel"/>
    <w:tmpl w:val="B0CAAA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29"/>
    <w:rsid w:val="00572C29"/>
    <w:rsid w:val="008003FF"/>
    <w:rsid w:val="00847FB5"/>
    <w:rsid w:val="00A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AD30"/>
  <w15:docId w15:val="{5E996F87-02F5-4472-B01B-1CA5D777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F50D72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50D7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5">
    <w:name w:val="List Table 2 Accent 5"/>
    <w:basedOn w:val="TableauNormal"/>
    <w:uiPriority w:val="47"/>
    <w:rsid w:val="00A4024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7Couleur-Accentuation5">
    <w:name w:val="List Table 7 Colorful Accent 5"/>
    <w:basedOn w:val="TableauNormal"/>
    <w:uiPriority w:val="52"/>
    <w:rsid w:val="00A4024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A4024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8003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galetsdupetitpoucet@mairie-brigna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2EFB9-3D80-4D31-934F-C45965E9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Charlotte Dhersin</cp:lastModifiedBy>
  <cp:revision>2</cp:revision>
  <dcterms:created xsi:type="dcterms:W3CDTF">2021-01-13T13:58:00Z</dcterms:created>
  <dcterms:modified xsi:type="dcterms:W3CDTF">2021-01-13T13:58:00Z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