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00" w:rsidRPr="00CD4F8A" w:rsidRDefault="00B80A28" w:rsidP="00B80A28">
      <w:pPr>
        <w:rPr>
          <w:rFonts w:ascii="Marianne" w:hAnsi="Marianne" w:cs="Arial"/>
        </w:rPr>
      </w:pPr>
      <w:bookmarkStart w:id="0" w:name="_GoBack"/>
      <w:bookmarkEnd w:id="0"/>
      <w:r w:rsidRPr="00CD4F8A">
        <w:rPr>
          <w:rFonts w:ascii="Marianne" w:hAnsi="Marianne"/>
          <w:noProof/>
          <w:lang w:eastAsia="fr-FR"/>
        </w:rPr>
        <w:drawing>
          <wp:inline distT="0" distB="0" distL="0" distR="0">
            <wp:extent cx="1422400" cy="1447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_logo_MENJS_rvb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300" w:rsidRPr="00CD4F8A" w:rsidRDefault="00463300" w:rsidP="00B80A28">
      <w:pPr>
        <w:rPr>
          <w:rFonts w:ascii="Marianne" w:hAnsi="Marianne" w:cs="Arial"/>
        </w:rPr>
      </w:pPr>
    </w:p>
    <w:p w:rsidR="00E12AF0" w:rsidRPr="00CD4F8A" w:rsidRDefault="00E12AF0" w:rsidP="00B80A28">
      <w:pPr>
        <w:pStyle w:val="Communiqudepresse"/>
        <w:rPr>
          <w:rFonts w:ascii="Marianne" w:hAnsi="Marianne"/>
        </w:rPr>
      </w:pPr>
      <w:r w:rsidRPr="00CD4F8A">
        <w:rPr>
          <w:rFonts w:ascii="Marianne" w:hAnsi="Marianne"/>
        </w:rPr>
        <w:t>CommuniquÉ de presse</w:t>
      </w:r>
    </w:p>
    <w:p w:rsidR="00EF625F" w:rsidRPr="00CD4F8A" w:rsidRDefault="00EF625F" w:rsidP="00B80A28">
      <w:pPr>
        <w:pStyle w:val="Communiqudepresse"/>
        <w:rPr>
          <w:rFonts w:ascii="Marianne" w:hAnsi="Marianne"/>
        </w:rPr>
      </w:pPr>
    </w:p>
    <w:p w:rsidR="001D1DA6" w:rsidRPr="00CD4F8A" w:rsidRDefault="001D1DA6" w:rsidP="00B80A28">
      <w:pPr>
        <w:rPr>
          <w:rFonts w:ascii="Marianne" w:hAnsi="Marianne"/>
          <w:sz w:val="28"/>
          <w:szCs w:val="28"/>
        </w:rPr>
      </w:pPr>
    </w:p>
    <w:p w:rsidR="00B91EBC" w:rsidRPr="00B91EBC" w:rsidRDefault="00B91EBC" w:rsidP="00B91EBC">
      <w:pPr>
        <w:rPr>
          <w:rFonts w:ascii="Marianne" w:hAnsi="Marianne" w:cs="Arial"/>
          <w:b/>
          <w:bCs/>
          <w:caps/>
          <w:szCs w:val="20"/>
        </w:rPr>
      </w:pPr>
      <w:r>
        <w:rPr>
          <w:rFonts w:ascii="Marianne" w:hAnsi="Marianne" w:cs="Arial"/>
          <w:b/>
          <w:bCs/>
          <w:caps/>
          <w:szCs w:val="20"/>
        </w:rPr>
        <w:t>BÂtir l’École ensemble</w:t>
      </w:r>
      <w:r>
        <w:rPr>
          <w:rFonts w:ascii="Calibri" w:hAnsi="Calibri" w:cs="Calibri"/>
          <w:b/>
          <w:bCs/>
          <w:caps/>
          <w:szCs w:val="20"/>
        </w:rPr>
        <w:t> </w:t>
      </w:r>
      <w:r>
        <w:rPr>
          <w:rFonts w:ascii="Marianne" w:hAnsi="Marianne" w:cs="Arial"/>
          <w:b/>
          <w:bCs/>
          <w:caps/>
          <w:szCs w:val="20"/>
        </w:rPr>
        <w:t>:</w:t>
      </w:r>
      <w:r w:rsidRPr="00B91EBC">
        <w:rPr>
          <w:rFonts w:ascii="Marianne" w:hAnsi="Marianne" w:cs="Arial"/>
          <w:b/>
          <w:bCs/>
          <w:caps/>
          <w:szCs w:val="20"/>
        </w:rPr>
        <w:t xml:space="preserve"> Une concertation publique</w:t>
      </w:r>
      <w:r w:rsidRPr="00B91EBC">
        <w:rPr>
          <w:rFonts w:ascii="Calibri" w:hAnsi="Calibri" w:cs="Calibri"/>
          <w:b/>
          <w:bCs/>
          <w:caps/>
          <w:szCs w:val="20"/>
        </w:rPr>
        <w:t> </w:t>
      </w:r>
      <w:r>
        <w:rPr>
          <w:rFonts w:ascii="Marianne" w:hAnsi="Marianne" w:cs="Arial"/>
          <w:b/>
          <w:bCs/>
          <w:caps/>
          <w:szCs w:val="20"/>
        </w:rPr>
        <w:t>ouverte À tous, dÈ</w:t>
      </w:r>
      <w:r w:rsidRPr="00B91EBC">
        <w:rPr>
          <w:rFonts w:ascii="Marianne" w:hAnsi="Marianne" w:cs="Arial"/>
          <w:b/>
          <w:bCs/>
          <w:caps/>
          <w:szCs w:val="20"/>
        </w:rPr>
        <w:t>s la maternelle</w:t>
      </w:r>
      <w:r w:rsidRPr="00B91EBC">
        <w:rPr>
          <w:rFonts w:ascii="Calibri" w:hAnsi="Calibri" w:cs="Calibri"/>
          <w:b/>
          <w:bCs/>
          <w:caps/>
          <w:szCs w:val="20"/>
        </w:rPr>
        <w:t> </w:t>
      </w:r>
      <w:r w:rsidRPr="00B91EBC">
        <w:rPr>
          <w:rFonts w:ascii="Marianne" w:hAnsi="Marianne" w:cs="Arial"/>
          <w:b/>
          <w:bCs/>
          <w:caps/>
          <w:szCs w:val="20"/>
        </w:rPr>
        <w:t>!</w:t>
      </w:r>
    </w:p>
    <w:p w:rsidR="00C92A3F" w:rsidRPr="00CD4F8A" w:rsidRDefault="00C92A3F" w:rsidP="00B80A28">
      <w:pPr>
        <w:pStyle w:val="Default"/>
        <w:ind w:left="283"/>
        <w:jc w:val="both"/>
        <w:rPr>
          <w:rFonts w:ascii="Marianne" w:hAnsi="Marianne"/>
          <w:b/>
          <w:sz w:val="22"/>
          <w:szCs w:val="22"/>
        </w:rPr>
      </w:pPr>
    </w:p>
    <w:p w:rsidR="00C92A3F" w:rsidRPr="00CD4F8A" w:rsidRDefault="0052521A" w:rsidP="00874367">
      <w:pPr>
        <w:pStyle w:val="Default"/>
        <w:rPr>
          <w:rFonts w:ascii="Marianne" w:hAnsi="Marianne" w:cs="Arial"/>
          <w:sz w:val="22"/>
          <w:szCs w:val="22"/>
        </w:rPr>
      </w:pPr>
      <w:r>
        <w:rPr>
          <w:rFonts w:ascii="Marianne" w:hAnsi="Marianne" w:cs="Arial"/>
          <w:sz w:val="22"/>
          <w:szCs w:val="22"/>
        </w:rPr>
        <w:t>Jeudi 25 février 2021</w:t>
      </w:r>
    </w:p>
    <w:p w:rsidR="00B91EBC" w:rsidRDefault="00B91EBC" w:rsidP="00B91EBC">
      <w:pPr>
        <w:rPr>
          <w:rFonts w:ascii="Calibri" w:hAnsi="Calibri"/>
          <w:color w:val="1F497D"/>
          <w:sz w:val="22"/>
          <w:szCs w:val="22"/>
        </w:rPr>
      </w:pPr>
    </w:p>
    <w:p w:rsidR="00B91EBC" w:rsidRPr="00B91EBC" w:rsidRDefault="00B91EBC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Le ministère de l’Éducation nationale, de la Jeunesse et des S</w:t>
      </w:r>
      <w:r w:rsidRPr="00B91EBC">
        <w:rPr>
          <w:rFonts w:ascii="Marianne" w:hAnsi="Marianne" w:cs="Arial"/>
          <w:sz w:val="20"/>
          <w:szCs w:val="20"/>
        </w:rPr>
        <w:t>ports lance une concertation publique dédiée aux bâtiments scolaires.</w:t>
      </w:r>
      <w:r>
        <w:rPr>
          <w:rFonts w:ascii="Marianne" w:hAnsi="Marianne" w:cs="Arial"/>
          <w:sz w:val="20"/>
          <w:szCs w:val="20"/>
        </w:rPr>
        <w:t xml:space="preserve"> </w:t>
      </w:r>
      <w:r w:rsidRPr="00B91EBC">
        <w:rPr>
          <w:rFonts w:ascii="Marianne" w:hAnsi="Marianne" w:cs="Arial"/>
          <w:sz w:val="20"/>
          <w:szCs w:val="20"/>
        </w:rPr>
        <w:t xml:space="preserve">Elle s’inscrit dans un travail conduit avec les collectivités territoriales qui </w:t>
      </w:r>
      <w:r w:rsidR="00CA15BD">
        <w:rPr>
          <w:rFonts w:ascii="Marianne" w:hAnsi="Marianne" w:cs="Arial"/>
          <w:sz w:val="20"/>
          <w:szCs w:val="20"/>
        </w:rPr>
        <w:t>illustre</w:t>
      </w:r>
      <w:r w:rsidR="00CA15BD" w:rsidRPr="00B91EBC">
        <w:rPr>
          <w:rFonts w:ascii="Marianne" w:hAnsi="Marianne" w:cs="Arial"/>
          <w:sz w:val="20"/>
          <w:szCs w:val="20"/>
        </w:rPr>
        <w:t xml:space="preserve"> </w:t>
      </w:r>
      <w:r w:rsidRPr="00B91EBC">
        <w:rPr>
          <w:rFonts w:ascii="Marianne" w:hAnsi="Marianne" w:cs="Arial"/>
          <w:sz w:val="20"/>
          <w:szCs w:val="20"/>
        </w:rPr>
        <w:t>un fort attachement au service public de l’éducation</w:t>
      </w:r>
      <w:r>
        <w:rPr>
          <w:rFonts w:ascii="Marianne" w:hAnsi="Marianne" w:cs="Arial"/>
          <w:sz w:val="20"/>
          <w:szCs w:val="20"/>
        </w:rPr>
        <w:t xml:space="preserve"> au quotidien</w:t>
      </w:r>
      <w:r w:rsidRPr="00B91EBC">
        <w:rPr>
          <w:rFonts w:ascii="Marianne" w:hAnsi="Marianne" w:cs="Arial"/>
          <w:sz w:val="20"/>
          <w:szCs w:val="20"/>
        </w:rPr>
        <w:t>.</w:t>
      </w:r>
    </w:p>
    <w:p w:rsidR="00B91EBC" w:rsidRPr="00B91EBC" w:rsidRDefault="00B91EBC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</w:p>
    <w:p w:rsidR="004E2452" w:rsidRDefault="00BD6252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T</w:t>
      </w:r>
      <w:r w:rsidR="00B91EBC">
        <w:rPr>
          <w:rFonts w:ascii="Marianne" w:hAnsi="Marianne" w:cs="Arial"/>
          <w:sz w:val="20"/>
          <w:szCs w:val="20"/>
        </w:rPr>
        <w:t>ous</w:t>
      </w:r>
      <w:r w:rsidR="00B91EBC" w:rsidRPr="00B91EBC">
        <w:rPr>
          <w:rFonts w:ascii="Marianne" w:hAnsi="Marianne" w:cs="Arial"/>
          <w:sz w:val="20"/>
          <w:szCs w:val="20"/>
        </w:rPr>
        <w:t xml:space="preserve"> sont invités à exprimer leurs attentes, leurs envies et leurs idées</w:t>
      </w:r>
      <w:r>
        <w:rPr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 les</w:t>
      </w:r>
      <w:r w:rsidRPr="00B91EBC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 xml:space="preserve">élèves, </w:t>
      </w:r>
      <w:r w:rsidRPr="00B91EBC">
        <w:rPr>
          <w:rFonts w:ascii="Marianne" w:hAnsi="Marianne" w:cs="Arial"/>
          <w:sz w:val="20"/>
          <w:szCs w:val="20"/>
        </w:rPr>
        <w:t>de l’école maternelle</w:t>
      </w:r>
      <w:r>
        <w:rPr>
          <w:rFonts w:ascii="Marianne" w:hAnsi="Marianne" w:cs="Arial"/>
          <w:sz w:val="20"/>
          <w:szCs w:val="20"/>
        </w:rPr>
        <w:t xml:space="preserve"> </w:t>
      </w:r>
      <w:r w:rsidRPr="00B91EBC">
        <w:rPr>
          <w:rFonts w:ascii="Marianne" w:hAnsi="Marianne" w:cs="Arial"/>
          <w:sz w:val="20"/>
          <w:szCs w:val="20"/>
        </w:rPr>
        <w:t>au lycée</w:t>
      </w:r>
      <w:r>
        <w:rPr>
          <w:rFonts w:ascii="Marianne" w:hAnsi="Marianne" w:cs="Arial"/>
          <w:sz w:val="20"/>
          <w:szCs w:val="20"/>
        </w:rPr>
        <w:t>, les</w:t>
      </w:r>
      <w:r w:rsidRPr="00B91EBC">
        <w:rPr>
          <w:rFonts w:ascii="Marianne" w:hAnsi="Marianne" w:cs="Arial"/>
          <w:sz w:val="20"/>
          <w:szCs w:val="20"/>
        </w:rPr>
        <w:t xml:space="preserve"> personnels de l’éducation nationale</w:t>
      </w:r>
      <w:r>
        <w:rPr>
          <w:rFonts w:ascii="Marianne" w:hAnsi="Marianne" w:cs="Arial"/>
          <w:sz w:val="20"/>
          <w:szCs w:val="20"/>
        </w:rPr>
        <w:t xml:space="preserve"> et </w:t>
      </w:r>
      <w:r w:rsidRPr="00B91EBC">
        <w:rPr>
          <w:rFonts w:ascii="Marianne" w:hAnsi="Marianne" w:cs="Arial"/>
          <w:sz w:val="20"/>
          <w:szCs w:val="20"/>
        </w:rPr>
        <w:t>des collectivités territoriales</w:t>
      </w:r>
      <w:r>
        <w:rPr>
          <w:rFonts w:ascii="Marianne" w:hAnsi="Marianne" w:cs="Arial"/>
          <w:sz w:val="20"/>
          <w:szCs w:val="20"/>
        </w:rPr>
        <w:t xml:space="preserve">, </w:t>
      </w:r>
      <w:r w:rsidRPr="00B91EBC">
        <w:rPr>
          <w:rFonts w:ascii="Marianne" w:hAnsi="Marianne" w:cs="Arial"/>
          <w:sz w:val="20"/>
          <w:szCs w:val="20"/>
        </w:rPr>
        <w:t>les élus, les professionnels du bâti</w:t>
      </w:r>
      <w:r>
        <w:rPr>
          <w:rFonts w:ascii="Marianne" w:hAnsi="Marianne" w:cs="Arial"/>
          <w:sz w:val="20"/>
          <w:szCs w:val="20"/>
        </w:rPr>
        <w:t>,</w:t>
      </w:r>
      <w:r w:rsidRPr="00B91EBC">
        <w:rPr>
          <w:rFonts w:ascii="Marianne" w:hAnsi="Marianne" w:cs="Arial"/>
          <w:sz w:val="20"/>
          <w:szCs w:val="20"/>
        </w:rPr>
        <w:t xml:space="preserve"> le grand public</w:t>
      </w:r>
      <w:r w:rsidR="00B91EBC" w:rsidRPr="00B91EBC">
        <w:rPr>
          <w:rFonts w:ascii="Marianne" w:hAnsi="Marianne" w:cs="Arial"/>
          <w:sz w:val="20"/>
          <w:szCs w:val="20"/>
        </w:rPr>
        <w:t xml:space="preserve">. </w:t>
      </w:r>
    </w:p>
    <w:p w:rsidR="00A63667" w:rsidRPr="00B91EBC" w:rsidRDefault="00B91EBC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  <w:r w:rsidRPr="00B91EBC">
        <w:rPr>
          <w:rFonts w:ascii="Marianne" w:hAnsi="Marianne" w:cs="Arial"/>
          <w:sz w:val="20"/>
          <w:szCs w:val="20"/>
        </w:rPr>
        <w:t xml:space="preserve">La plateforme de consultation sera accessible </w:t>
      </w:r>
      <w:r w:rsidRPr="004E2452">
        <w:rPr>
          <w:rFonts w:ascii="Marianne" w:hAnsi="Marianne" w:cs="Arial"/>
          <w:b/>
          <w:sz w:val="20"/>
          <w:szCs w:val="20"/>
        </w:rPr>
        <w:t>jusqu’au</w:t>
      </w:r>
      <w:r w:rsidRPr="00B91EBC">
        <w:rPr>
          <w:rFonts w:ascii="Marianne" w:hAnsi="Marianne" w:cs="Arial"/>
          <w:sz w:val="20"/>
          <w:szCs w:val="20"/>
        </w:rPr>
        <w:t xml:space="preserve"> </w:t>
      </w:r>
      <w:r w:rsidRPr="004E2452">
        <w:rPr>
          <w:rFonts w:ascii="Marianne" w:hAnsi="Marianne" w:cs="Arial"/>
          <w:b/>
          <w:sz w:val="20"/>
          <w:szCs w:val="20"/>
        </w:rPr>
        <w:t>8 avril 2021</w:t>
      </w:r>
      <w:r w:rsidRPr="00B91EBC">
        <w:rPr>
          <w:rFonts w:ascii="Marianne" w:hAnsi="Marianne" w:cs="Arial"/>
          <w:sz w:val="20"/>
          <w:szCs w:val="20"/>
        </w:rPr>
        <w:t xml:space="preserve"> à l’adresse suivante</w:t>
      </w:r>
      <w:r w:rsidRPr="00B91EBC">
        <w:rPr>
          <w:sz w:val="20"/>
          <w:szCs w:val="20"/>
        </w:rPr>
        <w:t> </w:t>
      </w:r>
      <w:r w:rsidR="0062729B">
        <w:rPr>
          <w:rFonts w:ascii="Marianne" w:hAnsi="Marianne" w:cs="Arial"/>
          <w:sz w:val="20"/>
          <w:szCs w:val="20"/>
        </w:rPr>
        <w:t xml:space="preserve">: </w:t>
      </w:r>
      <w:hyperlink r:id="rId9" w:history="1">
        <w:r w:rsidR="0062729B" w:rsidRPr="0062729B">
          <w:rPr>
            <w:rStyle w:val="Lienhypertexte"/>
            <w:rFonts w:ascii="Marianne" w:hAnsi="Marianne" w:cs="Arial"/>
            <w:sz w:val="20"/>
            <w:szCs w:val="20"/>
          </w:rPr>
          <w:t>batirlecole.education.gouv.fr</w:t>
        </w:r>
      </w:hyperlink>
    </w:p>
    <w:p w:rsidR="00B91EBC" w:rsidRPr="00B91EBC" w:rsidRDefault="00B91EBC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</w:p>
    <w:p w:rsidR="00B91EBC" w:rsidRPr="00B91EBC" w:rsidRDefault="004E2452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La t</w:t>
      </w:r>
      <w:r w:rsidR="00BB6722">
        <w:rPr>
          <w:rFonts w:ascii="Marianne" w:hAnsi="Marianne" w:cs="Arial"/>
          <w:sz w:val="20"/>
          <w:szCs w:val="20"/>
        </w:rPr>
        <w:t xml:space="preserve">ransition </w:t>
      </w:r>
      <w:r w:rsidR="00B91EBC" w:rsidRPr="00B91EBC">
        <w:rPr>
          <w:rFonts w:ascii="Marianne" w:hAnsi="Marianne" w:cs="Arial"/>
          <w:sz w:val="20"/>
          <w:szCs w:val="20"/>
        </w:rPr>
        <w:t xml:space="preserve">écologique, </w:t>
      </w:r>
      <w:r>
        <w:rPr>
          <w:rFonts w:ascii="Marianne" w:hAnsi="Marianne" w:cs="Arial"/>
          <w:sz w:val="20"/>
          <w:szCs w:val="20"/>
        </w:rPr>
        <w:t xml:space="preserve">la </w:t>
      </w:r>
      <w:r w:rsidR="00B91EBC" w:rsidRPr="00B91EBC">
        <w:rPr>
          <w:rFonts w:ascii="Marianne" w:hAnsi="Marianne" w:cs="Arial"/>
          <w:sz w:val="20"/>
          <w:szCs w:val="20"/>
        </w:rPr>
        <w:t xml:space="preserve">santé, </w:t>
      </w:r>
      <w:r>
        <w:rPr>
          <w:rFonts w:ascii="Marianne" w:hAnsi="Marianne" w:cs="Arial"/>
          <w:sz w:val="20"/>
          <w:szCs w:val="20"/>
        </w:rPr>
        <w:t xml:space="preserve">la </w:t>
      </w:r>
      <w:r w:rsidR="00B91EBC" w:rsidRPr="00B91EBC">
        <w:rPr>
          <w:rFonts w:ascii="Marianne" w:hAnsi="Marianne" w:cs="Arial"/>
          <w:sz w:val="20"/>
          <w:szCs w:val="20"/>
        </w:rPr>
        <w:t xml:space="preserve">sécurité, </w:t>
      </w:r>
      <w:r>
        <w:rPr>
          <w:rFonts w:ascii="Marianne" w:hAnsi="Marianne" w:cs="Arial"/>
          <w:sz w:val="20"/>
          <w:szCs w:val="20"/>
        </w:rPr>
        <w:t>l’</w:t>
      </w:r>
      <w:r w:rsidR="00B91EBC" w:rsidRPr="00B91EBC">
        <w:rPr>
          <w:rFonts w:ascii="Marianne" w:hAnsi="Marianne" w:cs="Arial"/>
          <w:sz w:val="20"/>
          <w:szCs w:val="20"/>
        </w:rPr>
        <w:t>évolution d</w:t>
      </w:r>
      <w:r>
        <w:rPr>
          <w:rFonts w:ascii="Marianne" w:hAnsi="Marianne" w:cs="Arial"/>
          <w:sz w:val="20"/>
          <w:szCs w:val="20"/>
        </w:rPr>
        <w:t xml:space="preserve">es pratiques pédagogiques, le </w:t>
      </w:r>
      <w:r w:rsidR="00B91EBC" w:rsidRPr="00B91EBC">
        <w:rPr>
          <w:rFonts w:ascii="Marianne" w:hAnsi="Marianne" w:cs="Arial"/>
          <w:sz w:val="20"/>
          <w:szCs w:val="20"/>
        </w:rPr>
        <w:t xml:space="preserve">bien-être, </w:t>
      </w:r>
      <w:r>
        <w:rPr>
          <w:rFonts w:ascii="Marianne" w:hAnsi="Marianne" w:cs="Arial"/>
          <w:sz w:val="20"/>
          <w:szCs w:val="20"/>
        </w:rPr>
        <w:t>l’inclusion et l’</w:t>
      </w:r>
      <w:r w:rsidR="00B91EBC" w:rsidRPr="00B91EBC">
        <w:rPr>
          <w:rFonts w:ascii="Marianne" w:hAnsi="Marianne" w:cs="Arial"/>
          <w:sz w:val="20"/>
          <w:szCs w:val="20"/>
        </w:rPr>
        <w:t>ouverture sur le territoire sont autant d’enjeux soumis à la réflexion de tous dans le cadre de cette concertation. La participation peut se faire selon deux modalités</w:t>
      </w:r>
      <w:r w:rsidR="00B91EBC" w:rsidRPr="00B91EBC">
        <w:rPr>
          <w:sz w:val="20"/>
          <w:szCs w:val="20"/>
        </w:rPr>
        <w:t> </w:t>
      </w:r>
      <w:r w:rsidR="00B91EBC" w:rsidRPr="00B91EBC">
        <w:rPr>
          <w:rFonts w:ascii="Marianne" w:hAnsi="Marianne" w:cs="Arial"/>
          <w:sz w:val="20"/>
          <w:szCs w:val="20"/>
        </w:rPr>
        <w:t>:</w:t>
      </w:r>
    </w:p>
    <w:p w:rsidR="00B91EBC" w:rsidRPr="00B91EBC" w:rsidRDefault="00B91EBC" w:rsidP="00BB6722">
      <w:pPr>
        <w:pStyle w:val="Default"/>
        <w:numPr>
          <w:ilvl w:val="0"/>
          <w:numId w:val="4"/>
        </w:numPr>
        <w:jc w:val="both"/>
        <w:rPr>
          <w:rFonts w:ascii="Marianne" w:hAnsi="Marianne" w:cs="Arial"/>
          <w:sz w:val="20"/>
          <w:szCs w:val="20"/>
        </w:rPr>
      </w:pPr>
      <w:r w:rsidRPr="00B91EBC">
        <w:rPr>
          <w:rFonts w:ascii="Marianne" w:hAnsi="Marianne" w:cs="Arial"/>
          <w:sz w:val="20"/>
          <w:szCs w:val="20"/>
        </w:rPr>
        <w:t>en répondant à une enquête d’une dizaine de minutes</w:t>
      </w:r>
      <w:r w:rsidR="00BB6722">
        <w:rPr>
          <w:sz w:val="20"/>
          <w:szCs w:val="20"/>
        </w:rPr>
        <w:t> </w:t>
      </w:r>
      <w:r w:rsidR="00BB6722">
        <w:rPr>
          <w:rFonts w:ascii="Marianne" w:hAnsi="Marianne" w:cs="Arial"/>
          <w:sz w:val="20"/>
          <w:szCs w:val="20"/>
        </w:rPr>
        <w:t>;</w:t>
      </w:r>
    </w:p>
    <w:p w:rsidR="00B91EBC" w:rsidRDefault="00B91EBC" w:rsidP="00BB6722">
      <w:pPr>
        <w:pStyle w:val="Default"/>
        <w:numPr>
          <w:ilvl w:val="0"/>
          <w:numId w:val="4"/>
        </w:numPr>
        <w:jc w:val="both"/>
        <w:rPr>
          <w:rFonts w:ascii="Marianne" w:hAnsi="Marianne" w:cs="Arial"/>
          <w:sz w:val="20"/>
          <w:szCs w:val="20"/>
        </w:rPr>
      </w:pPr>
      <w:r w:rsidRPr="00B91EBC">
        <w:rPr>
          <w:rFonts w:ascii="Marianne" w:hAnsi="Marianne" w:cs="Arial"/>
          <w:sz w:val="20"/>
          <w:szCs w:val="20"/>
        </w:rPr>
        <w:t>en partageant des propositions sur une boîte à idées</w:t>
      </w:r>
      <w:r w:rsidR="00BB6722">
        <w:rPr>
          <w:rFonts w:ascii="Marianne" w:hAnsi="Marianne" w:cs="Arial"/>
          <w:sz w:val="20"/>
          <w:szCs w:val="20"/>
        </w:rPr>
        <w:t>.</w:t>
      </w:r>
    </w:p>
    <w:p w:rsidR="00BB6722" w:rsidRPr="00B91EBC" w:rsidRDefault="00BB6722" w:rsidP="00BB6722">
      <w:pPr>
        <w:pStyle w:val="Default"/>
        <w:ind w:left="720"/>
        <w:jc w:val="both"/>
        <w:rPr>
          <w:rFonts w:ascii="Marianne" w:hAnsi="Marianne" w:cs="Arial"/>
          <w:sz w:val="20"/>
          <w:szCs w:val="20"/>
        </w:rPr>
      </w:pPr>
    </w:p>
    <w:p w:rsidR="00B91EBC" w:rsidRPr="00B91EBC" w:rsidRDefault="00B91EBC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  <w:r w:rsidRPr="00B91EBC">
        <w:rPr>
          <w:rFonts w:ascii="Marianne" w:hAnsi="Marianne" w:cs="Arial"/>
          <w:sz w:val="20"/>
          <w:szCs w:val="20"/>
        </w:rPr>
        <w:t xml:space="preserve">Par ailleurs, des kits pédagogiques sont mis à disposition des enseignants pour organiser des ateliers avec les élèves. </w:t>
      </w:r>
    </w:p>
    <w:p w:rsidR="00B91EBC" w:rsidRPr="00B91EBC" w:rsidRDefault="00B91EBC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</w:p>
    <w:p w:rsidR="00B91EBC" w:rsidRDefault="00B91EBC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  <w:r w:rsidRPr="00B91EBC">
        <w:rPr>
          <w:rFonts w:ascii="Marianne" w:hAnsi="Marianne" w:cs="Arial"/>
          <w:sz w:val="20"/>
          <w:szCs w:val="20"/>
        </w:rPr>
        <w:t>Une synthèse des contributions sera publiée par le ministère</w:t>
      </w:r>
      <w:r w:rsidR="00BB6722">
        <w:rPr>
          <w:rFonts w:ascii="Marianne" w:hAnsi="Marianne" w:cs="Arial"/>
          <w:sz w:val="20"/>
          <w:szCs w:val="20"/>
        </w:rPr>
        <w:t xml:space="preserve"> de l’Éducation nationale, de la Jeunesse et des S</w:t>
      </w:r>
      <w:r w:rsidR="00BB6722" w:rsidRPr="00B91EBC">
        <w:rPr>
          <w:rFonts w:ascii="Marianne" w:hAnsi="Marianne" w:cs="Arial"/>
          <w:sz w:val="20"/>
          <w:szCs w:val="20"/>
        </w:rPr>
        <w:t>ports</w:t>
      </w:r>
      <w:r w:rsidRPr="00B91EBC">
        <w:rPr>
          <w:rFonts w:ascii="Marianne" w:hAnsi="Marianne" w:cs="Arial"/>
          <w:sz w:val="20"/>
          <w:szCs w:val="20"/>
        </w:rPr>
        <w:t>. Elle précisera les attentes res</w:t>
      </w:r>
      <w:r w:rsidR="00BB6722">
        <w:rPr>
          <w:rFonts w:ascii="Marianne" w:hAnsi="Marianne" w:cs="Arial"/>
          <w:sz w:val="20"/>
          <w:szCs w:val="20"/>
        </w:rPr>
        <w:t xml:space="preserve">pectives des différents publics. </w:t>
      </w:r>
      <w:r w:rsidRPr="00B91EBC">
        <w:rPr>
          <w:rFonts w:ascii="Marianne" w:hAnsi="Marianne" w:cs="Arial"/>
          <w:sz w:val="20"/>
          <w:szCs w:val="20"/>
        </w:rPr>
        <w:t>Ce</w:t>
      </w:r>
      <w:r w:rsidR="00BB6722">
        <w:rPr>
          <w:rFonts w:ascii="Marianne" w:hAnsi="Marianne" w:cs="Arial"/>
          <w:sz w:val="20"/>
          <w:szCs w:val="20"/>
        </w:rPr>
        <w:t xml:space="preserve">s contributions alimenteront </w:t>
      </w:r>
      <w:r w:rsidRPr="00B91EBC">
        <w:rPr>
          <w:rFonts w:ascii="Marianne" w:hAnsi="Marianne" w:cs="Arial"/>
          <w:sz w:val="20"/>
          <w:szCs w:val="20"/>
        </w:rPr>
        <w:t xml:space="preserve">la rédaction de référentiels de conception et d’aménagement des écoles, des collèges et des lycées d’aujourd’hui et de demain. </w:t>
      </w:r>
      <w:r w:rsidRPr="009B0659">
        <w:rPr>
          <w:rFonts w:ascii="Marianne" w:hAnsi="Marianne" w:cs="Arial"/>
          <w:b/>
          <w:sz w:val="20"/>
          <w:szCs w:val="20"/>
        </w:rPr>
        <w:t>Ces référentiels seront publiés</w:t>
      </w:r>
      <w:r w:rsidRPr="00B91EBC">
        <w:rPr>
          <w:rFonts w:ascii="Marianne" w:hAnsi="Marianne" w:cs="Arial"/>
          <w:sz w:val="20"/>
          <w:szCs w:val="20"/>
        </w:rPr>
        <w:t xml:space="preserve"> </w:t>
      </w:r>
      <w:r w:rsidRPr="009B0659">
        <w:rPr>
          <w:rFonts w:ascii="Marianne" w:hAnsi="Marianne" w:cs="Arial"/>
          <w:b/>
          <w:sz w:val="20"/>
          <w:szCs w:val="20"/>
        </w:rPr>
        <w:t>à partir de septembre 2021</w:t>
      </w:r>
      <w:r w:rsidRPr="00B91EBC">
        <w:rPr>
          <w:rFonts w:ascii="Marianne" w:hAnsi="Marianne" w:cs="Arial"/>
          <w:sz w:val="20"/>
          <w:szCs w:val="20"/>
        </w:rPr>
        <w:t xml:space="preserve">. </w:t>
      </w:r>
    </w:p>
    <w:p w:rsidR="00BB6722" w:rsidRPr="00B91EBC" w:rsidRDefault="00BB6722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</w:p>
    <w:p w:rsidR="00B91EBC" w:rsidRDefault="00BB6722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Les dix</w:t>
      </w:r>
      <w:r w:rsidR="00B91EBC" w:rsidRPr="00B91EBC">
        <w:rPr>
          <w:rFonts w:ascii="Marianne" w:hAnsi="Marianne" w:cs="Arial"/>
          <w:sz w:val="20"/>
          <w:szCs w:val="20"/>
        </w:rPr>
        <w:t xml:space="preserve"> propositions ayant recueilli le plus de votes du public sur la plateforme de concertation feront l’objet d’une réponse </w:t>
      </w:r>
      <w:r w:rsidR="008945F0">
        <w:rPr>
          <w:rFonts w:ascii="Marianne" w:hAnsi="Marianne" w:cs="Arial"/>
          <w:sz w:val="20"/>
          <w:szCs w:val="20"/>
        </w:rPr>
        <w:t>i</w:t>
      </w:r>
      <w:r w:rsidR="009B0659">
        <w:rPr>
          <w:rFonts w:ascii="Marianne" w:hAnsi="Marianne" w:cs="Arial"/>
          <w:sz w:val="20"/>
          <w:szCs w:val="20"/>
        </w:rPr>
        <w:t>ndividuelle</w:t>
      </w:r>
      <w:r w:rsidR="00B91EBC" w:rsidRPr="00B91EBC">
        <w:rPr>
          <w:rFonts w:ascii="Marianne" w:hAnsi="Marianne" w:cs="Arial"/>
          <w:sz w:val="20"/>
          <w:szCs w:val="20"/>
        </w:rPr>
        <w:t>.</w:t>
      </w:r>
    </w:p>
    <w:p w:rsidR="00BB6722" w:rsidRPr="00B91EBC" w:rsidRDefault="00BB6722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</w:p>
    <w:p w:rsidR="00B91EBC" w:rsidRPr="00B91EBC" w:rsidRDefault="00B91EBC" w:rsidP="00B91EBC">
      <w:pPr>
        <w:pStyle w:val="Default"/>
        <w:jc w:val="both"/>
        <w:rPr>
          <w:rFonts w:ascii="Marianne" w:hAnsi="Marianne" w:cs="Arial"/>
          <w:sz w:val="20"/>
          <w:szCs w:val="20"/>
        </w:rPr>
      </w:pPr>
      <w:r w:rsidRPr="00B91EBC">
        <w:rPr>
          <w:rFonts w:ascii="Marianne" w:hAnsi="Marianne" w:cs="Arial"/>
          <w:sz w:val="20"/>
          <w:szCs w:val="20"/>
        </w:rPr>
        <w:t>Enfin, les contributeurs les plus actifs seront associés aux travaux conduits par le ministère en matière de bâti scolaire.</w:t>
      </w:r>
    </w:p>
    <w:p w:rsidR="00B91EBC" w:rsidRPr="00B91EBC" w:rsidRDefault="00B91EBC" w:rsidP="00B91EBC">
      <w:pPr>
        <w:jc w:val="both"/>
        <w:rPr>
          <w:rFonts w:ascii="Calibri" w:hAnsi="Calibri"/>
          <w:color w:val="1F497D"/>
          <w:sz w:val="20"/>
          <w:szCs w:val="20"/>
        </w:rPr>
      </w:pPr>
    </w:p>
    <w:p w:rsidR="00B91EBC" w:rsidRPr="00B91EBC" w:rsidRDefault="00B91EBC" w:rsidP="00B91EBC">
      <w:pPr>
        <w:pStyle w:val="Default"/>
        <w:jc w:val="center"/>
        <w:rPr>
          <w:b/>
          <w:color w:val="1F497D"/>
          <w:sz w:val="20"/>
          <w:szCs w:val="20"/>
        </w:rPr>
      </w:pPr>
      <w:r w:rsidRPr="00B91EBC">
        <w:rPr>
          <w:rFonts w:ascii="Marianne" w:hAnsi="Marianne" w:cs="Arial"/>
          <w:b/>
          <w:sz w:val="20"/>
          <w:szCs w:val="20"/>
        </w:rPr>
        <w:t>Bâtissons tous ensemble l’école de demain</w:t>
      </w:r>
      <w:r w:rsidRPr="00B91EBC">
        <w:rPr>
          <w:b/>
          <w:sz w:val="20"/>
          <w:szCs w:val="20"/>
        </w:rPr>
        <w:t> </w:t>
      </w:r>
      <w:r w:rsidRPr="00B91EBC">
        <w:rPr>
          <w:rFonts w:ascii="Marianne" w:hAnsi="Marianne" w:cs="Arial"/>
          <w:b/>
          <w:sz w:val="20"/>
          <w:szCs w:val="20"/>
        </w:rPr>
        <w:t>!</w:t>
      </w:r>
    </w:p>
    <w:p w:rsidR="00B91EBC" w:rsidRPr="00CD4F8A" w:rsidRDefault="00B91EBC" w:rsidP="00B91EBC">
      <w:pPr>
        <w:pStyle w:val="Default"/>
        <w:jc w:val="both"/>
        <w:rPr>
          <w:rFonts w:ascii="Marianne" w:hAnsi="Marianne" w:cs="Arial"/>
          <w:sz w:val="22"/>
          <w:szCs w:val="22"/>
        </w:rPr>
      </w:pPr>
    </w:p>
    <w:tbl>
      <w:tblPr>
        <w:tblStyle w:val="Tableausimple31"/>
        <w:tblW w:w="10314" w:type="dxa"/>
        <w:tblLayout w:type="fixed"/>
        <w:tblLook w:val="0600" w:firstRow="0" w:lastRow="0" w:firstColumn="0" w:lastColumn="0" w:noHBand="1" w:noVBand="1"/>
      </w:tblPr>
      <w:tblGrid>
        <w:gridCol w:w="5103"/>
        <w:gridCol w:w="704"/>
        <w:gridCol w:w="4507"/>
      </w:tblGrid>
      <w:tr w:rsidR="00BC63B1" w:rsidRPr="00B91EBC" w:rsidTr="00E544CF">
        <w:trPr>
          <w:trHeight w:val="510"/>
        </w:trPr>
        <w:tc>
          <w:tcPr>
            <w:tcW w:w="5103" w:type="dxa"/>
          </w:tcPr>
          <w:p w:rsidR="007232FA" w:rsidRPr="00B91EBC" w:rsidRDefault="00BC63B1" w:rsidP="00B80A28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 w:val="20"/>
              </w:rPr>
            </w:pPr>
            <w:r w:rsidRPr="00B91EBC">
              <w:rPr>
                <w:rFonts w:ascii="Marianne" w:hAnsi="Marianne" w:cs="Arial"/>
                <w:b/>
                <w:sz w:val="20"/>
              </w:rPr>
              <w:t>Contact presse</w:t>
            </w:r>
            <w:r w:rsidRPr="00B91EBC">
              <w:rPr>
                <w:rFonts w:ascii="Marianne" w:hAnsi="Marianne" w:cs="Arial"/>
                <w:sz w:val="20"/>
              </w:rPr>
              <w:t xml:space="preserve"> </w:t>
            </w:r>
            <w:r w:rsidR="002939A4" w:rsidRPr="00B91EBC">
              <w:rPr>
                <w:rFonts w:ascii="Marianne" w:hAnsi="Marianne" w:cs="Arial"/>
                <w:sz w:val="20"/>
              </w:rPr>
              <w:br/>
            </w:r>
            <w:r w:rsidRPr="00B91EBC">
              <w:rPr>
                <w:rFonts w:ascii="Marianne" w:hAnsi="Marianne" w:cs="Arial"/>
                <w:sz w:val="20"/>
              </w:rPr>
              <w:br/>
            </w:r>
            <w:r w:rsidRPr="00B91EBC">
              <w:rPr>
                <w:rFonts w:ascii="Marianne" w:hAnsi="Marianne" w:cs="Arial"/>
                <w:b/>
                <w:sz w:val="20"/>
              </w:rPr>
              <w:t>Ministère de l’Éducation nationale</w:t>
            </w:r>
            <w:r w:rsidR="00C538EE" w:rsidRPr="00B91EBC">
              <w:rPr>
                <w:rFonts w:ascii="Marianne" w:hAnsi="Marianne" w:cs="Arial"/>
                <w:b/>
                <w:sz w:val="20"/>
              </w:rPr>
              <w:t>,</w:t>
            </w:r>
            <w:r w:rsidRPr="00B91EBC">
              <w:rPr>
                <w:rFonts w:ascii="Marianne" w:hAnsi="Marianne" w:cs="Arial"/>
                <w:b/>
                <w:sz w:val="20"/>
              </w:rPr>
              <w:t xml:space="preserve"> de la Jeunesse</w:t>
            </w:r>
            <w:r w:rsidR="00C538EE" w:rsidRPr="00B91EBC">
              <w:rPr>
                <w:rFonts w:ascii="Marianne" w:hAnsi="Marianne" w:cs="Arial"/>
                <w:b/>
                <w:sz w:val="20"/>
              </w:rPr>
              <w:t xml:space="preserve"> </w:t>
            </w:r>
          </w:p>
          <w:p w:rsidR="00BC63B1" w:rsidRPr="00B91EBC" w:rsidRDefault="00C538EE" w:rsidP="00B80A28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 w:val="20"/>
              </w:rPr>
            </w:pPr>
            <w:r w:rsidRPr="00B91EBC">
              <w:rPr>
                <w:rFonts w:ascii="Marianne" w:hAnsi="Marianne" w:cs="Arial"/>
                <w:b/>
                <w:sz w:val="20"/>
              </w:rPr>
              <w:t>et des Sports</w:t>
            </w:r>
          </w:p>
          <w:p w:rsidR="00BC63B1" w:rsidRPr="00B91EBC" w:rsidRDefault="00BC63B1" w:rsidP="00B80A28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="Arial"/>
                <w:sz w:val="20"/>
              </w:rPr>
            </w:pPr>
            <w:r w:rsidRPr="00B91EBC">
              <w:rPr>
                <w:rFonts w:ascii="Marianne" w:hAnsi="Marianne" w:cs="Arial"/>
                <w:sz w:val="20"/>
              </w:rPr>
              <w:t xml:space="preserve">Tél : 01 55 55 30 10 </w:t>
            </w:r>
          </w:p>
          <w:p w:rsidR="00BC63B1" w:rsidRPr="00B91EBC" w:rsidRDefault="00BC63B1" w:rsidP="00B80A28">
            <w:pPr>
              <w:pStyle w:val="Texte-Ml"/>
              <w:framePr w:w="0" w:hRule="auto" w:wrap="auto" w:vAnchor="margin" w:hAnchor="text" w:xAlign="left" w:yAlign="inline"/>
              <w:rPr>
                <w:rFonts w:ascii="Marianne" w:hAnsi="Marianne" w:cs="Arial"/>
                <w:sz w:val="20"/>
              </w:rPr>
            </w:pPr>
            <w:r w:rsidRPr="00B91EBC">
              <w:rPr>
                <w:rFonts w:ascii="Marianne" w:hAnsi="Marianne" w:cs="Arial"/>
                <w:sz w:val="20"/>
              </w:rPr>
              <w:t>Mél : spresse@education.gouv.fr</w:t>
            </w:r>
          </w:p>
          <w:p w:rsidR="00BC63B1" w:rsidRPr="00B91EBC" w:rsidRDefault="00BC63B1" w:rsidP="00B80A28">
            <w:pPr>
              <w:pStyle w:val="Texte-Pieddepage"/>
              <w:framePr w:w="0" w:hRule="auto" w:wrap="auto" w:vAnchor="margin" w:hAnchor="text" w:xAlign="left" w:yAlign="inline"/>
              <w:rPr>
                <w:rFonts w:ascii="Marianne" w:hAnsi="Marianne" w:cs="Arial"/>
                <w:sz w:val="20"/>
                <w:lang w:val="fr-FR"/>
              </w:rPr>
            </w:pPr>
            <w:r w:rsidRPr="00B91EBC">
              <w:rPr>
                <w:rFonts w:ascii="Marianne" w:hAnsi="Marianne" w:cs="Arial"/>
                <w:sz w:val="20"/>
                <w:u w:val="single"/>
                <w:lang w:val="fr-FR"/>
              </w:rPr>
              <w:t>www.education.gouv.fr/presse</w:t>
            </w:r>
          </w:p>
          <w:p w:rsidR="00BC63B1" w:rsidRPr="00B91EBC" w:rsidRDefault="00D77708" w:rsidP="00B80A28">
            <w:pPr>
              <w:pStyle w:val="Texte-Pieddepage"/>
              <w:framePr w:w="0" w:hRule="auto" w:wrap="auto" w:vAnchor="margin" w:hAnchor="text" w:xAlign="left" w:yAlign="inline"/>
              <w:rPr>
                <w:rFonts w:ascii="Marianne" w:hAnsi="Marianne" w:cs="Arial"/>
                <w:sz w:val="20"/>
                <w:lang w:val="fr-FR"/>
              </w:rPr>
            </w:pPr>
            <w:hyperlink r:id="rId10" w:history="1">
              <w:r w:rsidR="009B1CC6" w:rsidRPr="00B91EBC">
                <w:rPr>
                  <w:rStyle w:val="Lienhypertexte"/>
                  <w:rFonts w:ascii="Marianne" w:hAnsi="Marianne" w:cs="Arial"/>
                  <w:sz w:val="20"/>
                  <w:lang w:val="fr-FR"/>
                </w:rPr>
                <w:t>https://twitter.com/Education_Gouv</w:t>
              </w:r>
            </w:hyperlink>
          </w:p>
        </w:tc>
        <w:tc>
          <w:tcPr>
            <w:tcW w:w="704" w:type="dxa"/>
          </w:tcPr>
          <w:p w:rsidR="00BC63B1" w:rsidRPr="00B91EBC" w:rsidRDefault="00BC63B1" w:rsidP="00B80A28">
            <w:pPr>
              <w:pStyle w:val="Pagination"/>
              <w:framePr w:w="0" w:hRule="auto" w:wrap="auto" w:vAnchor="margin" w:hAnchor="text" w:xAlign="left" w:yAlign="inline"/>
              <w:jc w:val="left"/>
              <w:rPr>
                <w:rFonts w:ascii="Marianne" w:hAnsi="Marianne" w:cs="Arial"/>
                <w:sz w:val="20"/>
                <w:lang w:val="fr-FR"/>
              </w:rPr>
            </w:pPr>
          </w:p>
        </w:tc>
        <w:tc>
          <w:tcPr>
            <w:tcW w:w="4507" w:type="dxa"/>
          </w:tcPr>
          <w:p w:rsidR="00BC63B1" w:rsidRPr="00B91EBC" w:rsidRDefault="00BC63B1" w:rsidP="00B80A28">
            <w:pPr>
              <w:pStyle w:val="Texte-Adresseligne1"/>
              <w:framePr w:w="0" w:hRule="auto" w:wrap="auto" w:vAnchor="margin" w:hAnchor="text" w:xAlign="left" w:yAlign="inline"/>
              <w:jc w:val="left"/>
              <w:rPr>
                <w:rFonts w:ascii="Marianne" w:hAnsi="Marianne" w:cs="Arial"/>
                <w:sz w:val="20"/>
              </w:rPr>
            </w:pPr>
          </w:p>
          <w:p w:rsidR="00BC63B1" w:rsidRPr="00B91EBC" w:rsidRDefault="00BC63B1" w:rsidP="00B80A28">
            <w:pPr>
              <w:pStyle w:val="Texte-Adresseligne1"/>
              <w:framePr w:w="0" w:hRule="auto" w:wrap="auto" w:vAnchor="margin" w:hAnchor="text" w:xAlign="left" w:yAlign="inline"/>
              <w:jc w:val="left"/>
              <w:rPr>
                <w:rFonts w:ascii="Marianne" w:hAnsi="Marianne" w:cs="Arial"/>
                <w:sz w:val="20"/>
              </w:rPr>
            </w:pPr>
          </w:p>
          <w:p w:rsidR="00BC63B1" w:rsidRPr="00B91EBC" w:rsidRDefault="00C92A3F" w:rsidP="00B80A28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20"/>
              </w:rPr>
            </w:pPr>
            <w:r w:rsidRPr="00B91EBC">
              <w:rPr>
                <w:rFonts w:ascii="Marianne" w:hAnsi="Marianne" w:cs="Arial"/>
                <w:noProof/>
                <w:sz w:val="20"/>
                <w:lang w:eastAsia="fr-FR"/>
              </w:rPr>
              <w:drawing>
                <wp:inline distT="0" distB="0" distL="0" distR="0" wp14:anchorId="02B0EEF2" wp14:editId="58CB5ABB">
                  <wp:extent cx="1493609" cy="620349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ole_confiance_bloc_marque_bleu_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09" cy="62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AF0" w:rsidRPr="00CD4F8A" w:rsidRDefault="00E12AF0" w:rsidP="00B80A28">
      <w:pPr>
        <w:rPr>
          <w:rFonts w:ascii="Marianne" w:hAnsi="Marianne"/>
        </w:rPr>
      </w:pPr>
    </w:p>
    <w:sectPr w:rsidR="00E12AF0" w:rsidRPr="00CD4F8A" w:rsidSect="00B80A28">
      <w:headerReference w:type="first" r:id="rId12"/>
      <w:pgSz w:w="11900" w:h="16840"/>
      <w:pgMar w:top="857" w:right="964" w:bottom="816" w:left="96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08" w:rsidRDefault="00D77708" w:rsidP="00E12AF0">
      <w:r>
        <w:separator/>
      </w:r>
    </w:p>
  </w:endnote>
  <w:endnote w:type="continuationSeparator" w:id="0">
    <w:p w:rsidR="00D77708" w:rsidRDefault="00D77708" w:rsidP="00E1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08" w:rsidRDefault="00D77708" w:rsidP="00E12AF0">
      <w:r>
        <w:separator/>
      </w:r>
    </w:p>
  </w:footnote>
  <w:footnote w:type="continuationSeparator" w:id="0">
    <w:p w:rsidR="00D77708" w:rsidRDefault="00D77708" w:rsidP="00E1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F0" w:rsidRDefault="00E12AF0" w:rsidP="00E12AF0">
    <w:pPr>
      <w:pStyle w:val="En-tt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219"/>
    <w:multiLevelType w:val="hybridMultilevel"/>
    <w:tmpl w:val="E1507A96"/>
    <w:lvl w:ilvl="0" w:tplc="E19238C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4095985"/>
    <w:multiLevelType w:val="hybridMultilevel"/>
    <w:tmpl w:val="1180A19C"/>
    <w:lvl w:ilvl="0" w:tplc="6B3AF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3363"/>
    <w:multiLevelType w:val="hybridMultilevel"/>
    <w:tmpl w:val="42E6D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C1A60"/>
    <w:multiLevelType w:val="hybridMultilevel"/>
    <w:tmpl w:val="A97A36FA"/>
    <w:lvl w:ilvl="0" w:tplc="519C5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F0"/>
    <w:rsid w:val="00192B0A"/>
    <w:rsid w:val="001D1DA6"/>
    <w:rsid w:val="002939A4"/>
    <w:rsid w:val="002F6B77"/>
    <w:rsid w:val="00463300"/>
    <w:rsid w:val="004A3B5C"/>
    <w:rsid w:val="004D3C56"/>
    <w:rsid w:val="004E2452"/>
    <w:rsid w:val="0052521A"/>
    <w:rsid w:val="005631A9"/>
    <w:rsid w:val="0062729B"/>
    <w:rsid w:val="006C42A4"/>
    <w:rsid w:val="006E67CA"/>
    <w:rsid w:val="007232FA"/>
    <w:rsid w:val="00753DC2"/>
    <w:rsid w:val="007B126D"/>
    <w:rsid w:val="007B238D"/>
    <w:rsid w:val="007D0E06"/>
    <w:rsid w:val="00840948"/>
    <w:rsid w:val="00874367"/>
    <w:rsid w:val="0088710C"/>
    <w:rsid w:val="008945F0"/>
    <w:rsid w:val="008C078C"/>
    <w:rsid w:val="00910CA0"/>
    <w:rsid w:val="00997E16"/>
    <w:rsid w:val="009B0659"/>
    <w:rsid w:val="009B1CC6"/>
    <w:rsid w:val="009E3663"/>
    <w:rsid w:val="00A023C6"/>
    <w:rsid w:val="00A63667"/>
    <w:rsid w:val="00B53921"/>
    <w:rsid w:val="00B6026C"/>
    <w:rsid w:val="00B80A28"/>
    <w:rsid w:val="00B8216D"/>
    <w:rsid w:val="00B91EBC"/>
    <w:rsid w:val="00BB6722"/>
    <w:rsid w:val="00BC63B1"/>
    <w:rsid w:val="00BC6A15"/>
    <w:rsid w:val="00BD6252"/>
    <w:rsid w:val="00C52B32"/>
    <w:rsid w:val="00C538EE"/>
    <w:rsid w:val="00C92A3F"/>
    <w:rsid w:val="00CA15BD"/>
    <w:rsid w:val="00CA4533"/>
    <w:rsid w:val="00CC051D"/>
    <w:rsid w:val="00CD4F8A"/>
    <w:rsid w:val="00D322E5"/>
    <w:rsid w:val="00D713C7"/>
    <w:rsid w:val="00D77708"/>
    <w:rsid w:val="00E12AF0"/>
    <w:rsid w:val="00E267BE"/>
    <w:rsid w:val="00E32F09"/>
    <w:rsid w:val="00E544CF"/>
    <w:rsid w:val="00ED1985"/>
    <w:rsid w:val="00EF625F"/>
    <w:rsid w:val="00F0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7A35E-EC44-4A8E-ACB9-DFBA454F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2A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2AF0"/>
  </w:style>
  <w:style w:type="paragraph" w:styleId="Pieddepage">
    <w:name w:val="footer"/>
    <w:basedOn w:val="Normal"/>
    <w:link w:val="PieddepageCar"/>
    <w:uiPriority w:val="99"/>
    <w:unhideWhenUsed/>
    <w:rsid w:val="00E12A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2AF0"/>
  </w:style>
  <w:style w:type="paragraph" w:customStyle="1" w:styleId="Communiqudepresse">
    <w:name w:val="Communiqué de presse"/>
    <w:basedOn w:val="Normal"/>
    <w:qFormat/>
    <w:rsid w:val="00E12AF0"/>
    <w:pPr>
      <w:spacing w:line="288" w:lineRule="atLeast"/>
      <w:jc w:val="center"/>
    </w:pPr>
    <w:rPr>
      <w:rFonts w:ascii="Arial" w:hAnsi="Arial"/>
      <w:caps/>
      <w:szCs w:val="20"/>
    </w:rPr>
  </w:style>
  <w:style w:type="character" w:styleId="Lienhypertexte">
    <w:name w:val="Hyperlink"/>
    <w:basedOn w:val="Policepardfaut"/>
    <w:uiPriority w:val="99"/>
    <w:unhideWhenUsed/>
    <w:rsid w:val="00E12AF0"/>
    <w:rPr>
      <w:color w:val="0563C1" w:themeColor="hyperlink"/>
      <w:u w:val="single"/>
    </w:rPr>
  </w:style>
  <w:style w:type="paragraph" w:customStyle="1" w:styleId="Textedesaisie">
    <w:name w:val="Texte de saisie"/>
    <w:basedOn w:val="Normal"/>
    <w:qFormat/>
    <w:rsid w:val="00E12AF0"/>
    <w:pPr>
      <w:spacing w:line="264" w:lineRule="atLeast"/>
    </w:pPr>
    <w:rPr>
      <w:rFonts w:ascii="Arial" w:hAnsi="Arial"/>
      <w:sz w:val="22"/>
      <w:szCs w:val="20"/>
    </w:rPr>
  </w:style>
  <w:style w:type="table" w:styleId="Grilledutableau">
    <w:name w:val="Table Grid"/>
    <w:basedOn w:val="TableauNormal"/>
    <w:uiPriority w:val="59"/>
    <w:rsid w:val="00BC63B1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exte-Adresseligne1">
    <w:name w:val="Texte - Adresse ligne 1"/>
    <w:basedOn w:val="Date"/>
    <w:qFormat/>
    <w:rsid w:val="00BC63B1"/>
    <w:pPr>
      <w:framePr w:w="9979" w:h="936" w:wrap="notBeside" w:vAnchor="page" w:hAnchor="page" w:xAlign="center" w:yAlign="bottom" w:anchorLock="1"/>
      <w:spacing w:line="192" w:lineRule="atLeast"/>
      <w:jc w:val="righ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BC63B1"/>
    <w:pPr>
      <w:framePr w:wrap="notBeside"/>
    </w:pPr>
  </w:style>
  <w:style w:type="paragraph" w:customStyle="1" w:styleId="Texte-Tl">
    <w:name w:val="Texte - Tél."/>
    <w:basedOn w:val="Normal"/>
    <w:qFormat/>
    <w:rsid w:val="00BC63B1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Ml">
    <w:name w:val="Texte - Mél."/>
    <w:basedOn w:val="Normal"/>
    <w:qFormat/>
    <w:rsid w:val="00BC63B1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Pieddepage">
    <w:name w:val="Texte - Pied de page"/>
    <w:basedOn w:val="Normal"/>
    <w:qFormat/>
    <w:rsid w:val="00BC63B1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  <w:lang w:val="en-US"/>
    </w:rPr>
  </w:style>
  <w:style w:type="paragraph" w:customStyle="1" w:styleId="Pagination">
    <w:name w:val="Pagination"/>
    <w:basedOn w:val="Normal"/>
    <w:qFormat/>
    <w:rsid w:val="00BC63B1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BC63B1"/>
  </w:style>
  <w:style w:type="character" w:customStyle="1" w:styleId="DateCar">
    <w:name w:val="Date Car"/>
    <w:basedOn w:val="Policepardfaut"/>
    <w:link w:val="Date"/>
    <w:uiPriority w:val="99"/>
    <w:semiHidden/>
    <w:rsid w:val="00BC63B1"/>
  </w:style>
  <w:style w:type="paragraph" w:styleId="Textedebulles">
    <w:name w:val="Balloon Text"/>
    <w:basedOn w:val="Normal"/>
    <w:link w:val="TextedebullesCar"/>
    <w:uiPriority w:val="99"/>
    <w:semiHidden/>
    <w:unhideWhenUsed/>
    <w:rsid w:val="00C92A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A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A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ujetducommuniqu">
    <w:name w:val="Sujet du communiqué"/>
    <w:basedOn w:val="Normal"/>
    <w:qFormat/>
    <w:rsid w:val="00EF625F"/>
    <w:pPr>
      <w:spacing w:line="288" w:lineRule="atLeast"/>
    </w:pPr>
    <w:rPr>
      <w:rFonts w:ascii="Arial" w:hAnsi="Arial"/>
      <w:b/>
      <w:caps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8216D"/>
    <w:rPr>
      <w:color w:val="954F72" w:themeColor="followedHyperlink"/>
      <w:u w:val="single"/>
    </w:rPr>
  </w:style>
  <w:style w:type="table" w:customStyle="1" w:styleId="Grilledetableauclaire1">
    <w:name w:val="Grille de tableau claire1"/>
    <w:basedOn w:val="TableauNormal"/>
    <w:uiPriority w:val="40"/>
    <w:rsid w:val="00B821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31">
    <w:name w:val="Tableau simple 31"/>
    <w:basedOn w:val="TableauNormal"/>
    <w:uiPriority w:val="43"/>
    <w:rsid w:val="00B821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91EBC"/>
    <w:pPr>
      <w:ind w:left="720"/>
      <w:contextualSpacing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twitter.com/Education_Gou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tirlecole.education.gouv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FD3C32-2FCA-4645-ACA0-CEBACD4B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Direction Jacques CARTIER</cp:lastModifiedBy>
  <cp:revision>2</cp:revision>
  <cp:lastPrinted>2020-06-02T16:46:00Z</cp:lastPrinted>
  <dcterms:created xsi:type="dcterms:W3CDTF">2021-03-02T08:40:00Z</dcterms:created>
  <dcterms:modified xsi:type="dcterms:W3CDTF">2021-03-02T08:40:00Z</dcterms:modified>
</cp:coreProperties>
</file>