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2"/>
        <w:gridCol w:w="8023"/>
        <w:gridCol w:w="2493"/>
      </w:tblGrid>
      <w:tr w:rsidR="00AA390B" w14:paraId="0B44FE48" w14:textId="77777777" w:rsidTr="000E71B7">
        <w:tc>
          <w:tcPr>
            <w:tcW w:w="4872" w:type="dxa"/>
          </w:tcPr>
          <w:p w14:paraId="4D17C3EE" w14:textId="6F629169" w:rsidR="000E71B7" w:rsidRDefault="00AA390B" w:rsidP="00C0353E">
            <w:pPr>
              <w:rPr>
                <w:rFonts w:cstheme="minorHAnsi"/>
                <w:b/>
                <w:sz w:val="28"/>
              </w:rPr>
            </w:pPr>
            <w:bookmarkStart w:id="0" w:name="_GoBack"/>
            <w:bookmarkEnd w:id="0"/>
            <w:r>
              <w:rPr>
                <w:noProof/>
                <w:lang w:eastAsia="fr-FR"/>
              </w:rPr>
              <w:drawing>
                <wp:inline distT="0" distB="0" distL="0" distR="0" wp14:anchorId="337166BA" wp14:editId="75CAB448">
                  <wp:extent cx="2963079" cy="95559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86904" cy="963276"/>
                          </a:xfrm>
                          <a:prstGeom prst="rect">
                            <a:avLst/>
                          </a:prstGeom>
                        </pic:spPr>
                      </pic:pic>
                    </a:graphicData>
                  </a:graphic>
                </wp:inline>
              </w:drawing>
            </w:r>
          </w:p>
        </w:tc>
        <w:tc>
          <w:tcPr>
            <w:tcW w:w="8023" w:type="dxa"/>
          </w:tcPr>
          <w:p w14:paraId="4022FCCF" w14:textId="77777777" w:rsidR="000E71B7" w:rsidRPr="00BA54E4" w:rsidRDefault="000E71B7" w:rsidP="00C0353E">
            <w:pPr>
              <w:jc w:val="center"/>
              <w:rPr>
                <w:rFonts w:cstheme="minorHAnsi"/>
                <w:b/>
                <w:sz w:val="32"/>
              </w:rPr>
            </w:pPr>
            <w:r>
              <w:rPr>
                <w:rFonts w:cstheme="minorHAnsi"/>
                <w:b/>
                <w:sz w:val="32"/>
              </w:rPr>
              <w:t>Renouvellement des p</w:t>
            </w:r>
            <w:r w:rsidRPr="00BA54E4">
              <w:rPr>
                <w:rFonts w:cstheme="minorHAnsi"/>
                <w:b/>
                <w:sz w:val="32"/>
              </w:rPr>
              <w:t>rojet</w:t>
            </w:r>
            <w:r>
              <w:rPr>
                <w:rFonts w:cstheme="minorHAnsi"/>
                <w:b/>
                <w:sz w:val="32"/>
              </w:rPr>
              <w:t>s</w:t>
            </w:r>
            <w:r w:rsidRPr="00BA54E4">
              <w:rPr>
                <w:rFonts w:cstheme="minorHAnsi"/>
                <w:b/>
                <w:sz w:val="32"/>
              </w:rPr>
              <w:t xml:space="preserve"> d’école</w:t>
            </w:r>
          </w:p>
          <w:p w14:paraId="574E67FE" w14:textId="2E0EA44C" w:rsidR="000E71B7" w:rsidRDefault="000E71B7" w:rsidP="00C0353E">
            <w:pPr>
              <w:jc w:val="center"/>
              <w:rPr>
                <w:rFonts w:cstheme="minorHAnsi"/>
                <w:i/>
              </w:rPr>
            </w:pPr>
            <w:r>
              <w:rPr>
                <w:rFonts w:cstheme="minorHAnsi"/>
                <w:i/>
              </w:rPr>
              <w:t>…pour un programme de réussite partagée</w:t>
            </w:r>
          </w:p>
          <w:p w14:paraId="02C1BE0C" w14:textId="77777777" w:rsidR="00AA390B" w:rsidRDefault="00AA390B" w:rsidP="00C0353E">
            <w:pPr>
              <w:jc w:val="center"/>
              <w:rPr>
                <w:rFonts w:cstheme="minorHAnsi"/>
                <w:i/>
              </w:rPr>
            </w:pPr>
          </w:p>
          <w:p w14:paraId="0BEE0E49" w14:textId="77777777" w:rsidR="000E71B7" w:rsidRDefault="000E71B7" w:rsidP="00C0353E">
            <w:pPr>
              <w:jc w:val="center"/>
              <w:rPr>
                <w:rFonts w:cstheme="minorHAnsi"/>
                <w:b/>
                <w:sz w:val="28"/>
              </w:rPr>
            </w:pPr>
            <w:r>
              <w:rPr>
                <w:rFonts w:cstheme="minorHAnsi"/>
                <w:b/>
                <w:sz w:val="28"/>
              </w:rPr>
              <w:t>2. PROPOSITION D’OUTIL POUR DRESSER L’ETAT DES LIEUX</w:t>
            </w:r>
          </w:p>
          <w:p w14:paraId="0F0E5AFB" w14:textId="4022A3AE" w:rsidR="000E71B7" w:rsidRDefault="000E71B7" w:rsidP="00C0353E">
            <w:pPr>
              <w:jc w:val="center"/>
              <w:rPr>
                <w:rFonts w:cstheme="minorHAnsi"/>
                <w:i/>
              </w:rPr>
            </w:pPr>
          </w:p>
        </w:tc>
        <w:tc>
          <w:tcPr>
            <w:tcW w:w="2493" w:type="dxa"/>
          </w:tcPr>
          <w:p w14:paraId="2DB3B1CD" w14:textId="0A290DE6" w:rsidR="000E71B7" w:rsidRDefault="000E71B7" w:rsidP="00C0353E">
            <w:pPr>
              <w:jc w:val="center"/>
              <w:rPr>
                <w:rFonts w:cstheme="minorHAnsi"/>
                <w:i/>
              </w:rPr>
            </w:pPr>
          </w:p>
          <w:p w14:paraId="61B8D80B" w14:textId="6406E9CC" w:rsidR="000E71B7" w:rsidRDefault="000E71B7" w:rsidP="000E71B7">
            <w:pPr>
              <w:jc w:val="center"/>
              <w:rPr>
                <w:rFonts w:cstheme="minorHAnsi"/>
                <w:b/>
                <w:sz w:val="28"/>
              </w:rPr>
            </w:pPr>
            <w:r>
              <w:rPr>
                <w:rFonts w:cstheme="minorHAnsi"/>
                <w:b/>
                <w:noProof/>
                <w:sz w:val="28"/>
                <w:lang w:eastAsia="fr-FR"/>
              </w:rPr>
              <mc:AlternateContent>
                <mc:Choice Requires="wps">
                  <w:drawing>
                    <wp:anchor distT="0" distB="0" distL="114300" distR="114300" simplePos="0" relativeHeight="251659264" behindDoc="0" locked="0" layoutInCell="1" allowOverlap="1" wp14:anchorId="7C7B8EBA" wp14:editId="0B17CB97">
                      <wp:simplePos x="0" y="0"/>
                      <wp:positionH relativeFrom="column">
                        <wp:posOffset>17442</wp:posOffset>
                      </wp:positionH>
                      <wp:positionV relativeFrom="paragraph">
                        <wp:posOffset>53529</wp:posOffset>
                      </wp:positionV>
                      <wp:extent cx="1460665" cy="665018"/>
                      <wp:effectExtent l="76200" t="57150" r="101600" b="116205"/>
                      <wp:wrapNone/>
                      <wp:docPr id="3" name="Organigramme : Alternative 3"/>
                      <wp:cNvGraphicFramePr/>
                      <a:graphic xmlns:a="http://schemas.openxmlformats.org/drawingml/2006/main">
                        <a:graphicData uri="http://schemas.microsoft.com/office/word/2010/wordprocessingShape">
                          <wps:wsp>
                            <wps:cNvSpPr/>
                            <wps:spPr>
                              <a:xfrm>
                                <a:off x="0" y="0"/>
                                <a:ext cx="1460665" cy="665018"/>
                              </a:xfrm>
                              <a:prstGeom prst="flowChartAlternateProcess">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41070BD5" w14:textId="51C2758A" w:rsidR="000E71B7" w:rsidRPr="00AA390B" w:rsidRDefault="000E71B7" w:rsidP="000E71B7">
                                  <w:pPr>
                                    <w:jc w:val="center"/>
                                    <w:rPr>
                                      <w:b/>
                                      <w:color w:val="DEEAF6" w:themeColor="accent1" w:themeTint="33"/>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390B">
                                    <w:rPr>
                                      <w:b/>
                                      <w:color w:val="DEEAF6" w:themeColor="accent1" w:themeTint="33"/>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Usage interne à l’école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type w14:anchorId="7C7B8EB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3" o:spid="_x0000_s1026" type="#_x0000_t176" style="position:absolute;left:0;text-align:left;margin-left:1.35pt;margin-top:4.2pt;width:115pt;height:52.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" fillcolor="#5b9bd5 [3204]" stroked="f" strokeweight="1pt">
                      <v:shadow on="t" color="black" opacity="20971f" offset="0,2.2pt"/>
                      <v:textbox>
                        <w:txbxContent>
                          <w:p w14:paraId="41070BD5" w14:textId="51C2758A" w:rsidR="000E71B7" w:rsidRPr="00AA390B" w:rsidRDefault="000E71B7" w:rsidP="000E71B7">
                            <w:pPr>
                              <w:jc w:val="center"/>
                              <w:rPr>
                                <w:b/>
                                <w:color w:val="DEEAF6" w:themeColor="accent1" w:themeTint="33"/>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390B">
                              <w:rPr>
                                <w:b/>
                                <w:color w:val="DEEAF6" w:themeColor="accent1" w:themeTint="33"/>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Usage interne à l’école</w:t>
                            </w:r>
                          </w:p>
                        </w:txbxContent>
                      </v:textbox>
                    </v:shape>
                  </w:pict>
                </mc:Fallback>
              </mc:AlternateContent>
            </w:r>
          </w:p>
        </w:tc>
      </w:tr>
    </w:tbl>
    <w:p w14:paraId="63AA6DCE" w14:textId="77777777" w:rsidR="000E71B7" w:rsidRDefault="000E71B7" w:rsidP="000E71B7">
      <w:pPr>
        <w:pBdr>
          <w:top w:val="single" w:sz="4" w:space="1" w:color="auto"/>
        </w:pBdr>
      </w:pPr>
    </w:p>
    <w:tbl>
      <w:tblPr>
        <w:tblStyle w:val="Grilledutableau"/>
        <w:tblW w:w="0" w:type="auto"/>
        <w:tblLook w:val="04A0" w:firstRow="1" w:lastRow="0" w:firstColumn="1" w:lastColumn="0" w:noHBand="0" w:noVBand="1"/>
      </w:tblPr>
      <w:tblGrid>
        <w:gridCol w:w="1455"/>
        <w:gridCol w:w="2369"/>
        <w:gridCol w:w="2659"/>
        <w:gridCol w:w="2668"/>
        <w:gridCol w:w="2941"/>
        <w:gridCol w:w="3296"/>
      </w:tblGrid>
      <w:tr w:rsidR="000E71B7" w:rsidRPr="0026701A" w14:paraId="5CD5ADED" w14:textId="77777777" w:rsidTr="000E71B7">
        <w:tc>
          <w:tcPr>
            <w:tcW w:w="1455" w:type="dxa"/>
            <w:tcBorders>
              <w:top w:val="single" w:sz="4" w:space="0" w:color="auto"/>
            </w:tcBorders>
            <w:shd w:val="clear" w:color="auto" w:fill="FFFFFF" w:themeFill="background1"/>
          </w:tcPr>
          <w:p w14:paraId="0C44DBEC" w14:textId="77777777" w:rsidR="000E71B7" w:rsidRPr="000E71B7" w:rsidRDefault="000E71B7" w:rsidP="00C06E08">
            <w:pPr>
              <w:autoSpaceDE w:val="0"/>
              <w:autoSpaceDN w:val="0"/>
              <w:adjustRightInd w:val="0"/>
              <w:jc w:val="both"/>
              <w:rPr>
                <w:rFonts w:cstheme="minorHAnsi"/>
                <w:b/>
                <w:sz w:val="20"/>
              </w:rPr>
            </w:pPr>
            <w:bookmarkStart w:id="1" w:name="_Toc71475650"/>
          </w:p>
        </w:tc>
        <w:tc>
          <w:tcPr>
            <w:tcW w:w="2369" w:type="dxa"/>
            <w:tcBorders>
              <w:top w:val="single" w:sz="4" w:space="0" w:color="auto"/>
            </w:tcBorders>
            <w:shd w:val="clear" w:color="auto" w:fill="FFFFFF" w:themeFill="background1"/>
            <w:vAlign w:val="center"/>
          </w:tcPr>
          <w:p w14:paraId="48B5B26B" w14:textId="77777777" w:rsidR="000E71B7" w:rsidRPr="000E71B7" w:rsidRDefault="000E71B7" w:rsidP="00C06E08">
            <w:pPr>
              <w:autoSpaceDE w:val="0"/>
              <w:autoSpaceDN w:val="0"/>
              <w:adjustRightInd w:val="0"/>
              <w:jc w:val="center"/>
              <w:rPr>
                <w:rFonts w:cstheme="minorHAnsi"/>
                <w:b/>
                <w:sz w:val="20"/>
              </w:rPr>
            </w:pPr>
          </w:p>
        </w:tc>
        <w:tc>
          <w:tcPr>
            <w:tcW w:w="5327" w:type="dxa"/>
            <w:gridSpan w:val="2"/>
            <w:tcBorders>
              <w:top w:val="single" w:sz="4" w:space="0" w:color="auto"/>
            </w:tcBorders>
            <w:shd w:val="clear" w:color="auto" w:fill="DEEAF6" w:themeFill="accent1" w:themeFillTint="33"/>
            <w:vAlign w:val="center"/>
          </w:tcPr>
          <w:p w14:paraId="7D8A89DC" w14:textId="77777777" w:rsidR="000E71B7" w:rsidRPr="000E71B7" w:rsidRDefault="000E71B7" w:rsidP="00C06E08">
            <w:pPr>
              <w:tabs>
                <w:tab w:val="left" w:pos="5821"/>
              </w:tabs>
              <w:autoSpaceDE w:val="0"/>
              <w:autoSpaceDN w:val="0"/>
              <w:adjustRightInd w:val="0"/>
              <w:ind w:right="743"/>
              <w:jc w:val="center"/>
              <w:rPr>
                <w:rFonts w:cstheme="minorHAnsi"/>
                <w:b/>
                <w:sz w:val="20"/>
              </w:rPr>
            </w:pPr>
            <w:r w:rsidRPr="000E71B7">
              <w:rPr>
                <w:rFonts w:cstheme="minorHAnsi"/>
                <w:b/>
                <w:sz w:val="20"/>
              </w:rPr>
              <w:t>Du constat…</w:t>
            </w:r>
          </w:p>
        </w:tc>
        <w:tc>
          <w:tcPr>
            <w:tcW w:w="6237" w:type="dxa"/>
            <w:gridSpan w:val="2"/>
            <w:tcBorders>
              <w:top w:val="single" w:sz="4" w:space="0" w:color="auto"/>
            </w:tcBorders>
            <w:shd w:val="clear" w:color="auto" w:fill="CCECFF"/>
          </w:tcPr>
          <w:p w14:paraId="46D7B8B4" w14:textId="77777777" w:rsidR="000E71B7" w:rsidRPr="000E71B7" w:rsidRDefault="000E71B7" w:rsidP="00C06E08">
            <w:pPr>
              <w:tabs>
                <w:tab w:val="left" w:pos="5821"/>
              </w:tabs>
              <w:autoSpaceDE w:val="0"/>
              <w:autoSpaceDN w:val="0"/>
              <w:adjustRightInd w:val="0"/>
              <w:ind w:right="743"/>
              <w:jc w:val="center"/>
              <w:rPr>
                <w:rFonts w:cstheme="minorHAnsi"/>
                <w:b/>
                <w:sz w:val="20"/>
              </w:rPr>
            </w:pPr>
            <w:r w:rsidRPr="000E71B7">
              <w:rPr>
                <w:rFonts w:cstheme="minorHAnsi"/>
                <w:b/>
                <w:sz w:val="20"/>
              </w:rPr>
              <w:t>… à l’analyse</w:t>
            </w:r>
          </w:p>
        </w:tc>
      </w:tr>
      <w:tr w:rsidR="000E71B7" w:rsidRPr="0026701A" w14:paraId="35C4DD75" w14:textId="77777777" w:rsidTr="000E71B7">
        <w:tc>
          <w:tcPr>
            <w:tcW w:w="1455" w:type="dxa"/>
            <w:shd w:val="clear" w:color="auto" w:fill="FFFFFF" w:themeFill="background1"/>
          </w:tcPr>
          <w:p w14:paraId="0C7E4374" w14:textId="77777777" w:rsidR="000E71B7" w:rsidRPr="000E71B7" w:rsidRDefault="000E71B7" w:rsidP="00C06E08">
            <w:pPr>
              <w:autoSpaceDE w:val="0"/>
              <w:autoSpaceDN w:val="0"/>
              <w:adjustRightInd w:val="0"/>
              <w:jc w:val="both"/>
              <w:rPr>
                <w:rFonts w:cstheme="minorHAnsi"/>
                <w:b/>
                <w:sz w:val="20"/>
              </w:rPr>
            </w:pPr>
          </w:p>
          <w:p w14:paraId="62EE7143" w14:textId="77777777" w:rsidR="000E71B7" w:rsidRPr="000E71B7" w:rsidRDefault="000E71B7" w:rsidP="00C06E08">
            <w:pPr>
              <w:autoSpaceDE w:val="0"/>
              <w:autoSpaceDN w:val="0"/>
              <w:adjustRightInd w:val="0"/>
              <w:jc w:val="both"/>
              <w:rPr>
                <w:rFonts w:cstheme="minorHAnsi"/>
                <w:b/>
                <w:sz w:val="20"/>
              </w:rPr>
            </w:pPr>
          </w:p>
        </w:tc>
        <w:tc>
          <w:tcPr>
            <w:tcW w:w="2369" w:type="dxa"/>
            <w:shd w:val="clear" w:color="auto" w:fill="FFFFFF" w:themeFill="background1"/>
            <w:vAlign w:val="center"/>
          </w:tcPr>
          <w:p w14:paraId="707BF30D" w14:textId="77777777" w:rsidR="000E71B7" w:rsidRPr="000E71B7" w:rsidRDefault="000E71B7" w:rsidP="00C06E08">
            <w:pPr>
              <w:autoSpaceDE w:val="0"/>
              <w:autoSpaceDN w:val="0"/>
              <w:adjustRightInd w:val="0"/>
              <w:jc w:val="center"/>
              <w:rPr>
                <w:rFonts w:cstheme="minorHAnsi"/>
                <w:b/>
                <w:sz w:val="20"/>
              </w:rPr>
            </w:pPr>
            <w:r w:rsidRPr="000E71B7">
              <w:rPr>
                <w:rFonts w:cstheme="minorHAnsi"/>
                <w:b/>
                <w:sz w:val="20"/>
              </w:rPr>
              <w:t>Projet d’école actuel</w:t>
            </w:r>
          </w:p>
        </w:tc>
        <w:tc>
          <w:tcPr>
            <w:tcW w:w="2659" w:type="dxa"/>
            <w:shd w:val="clear" w:color="auto" w:fill="DEEAF6" w:themeFill="accent1" w:themeFillTint="33"/>
            <w:vAlign w:val="center"/>
          </w:tcPr>
          <w:p w14:paraId="5E282026" w14:textId="77777777" w:rsidR="000E71B7" w:rsidRPr="000E71B7" w:rsidRDefault="000E71B7" w:rsidP="00C06E08">
            <w:pPr>
              <w:tabs>
                <w:tab w:val="left" w:pos="5821"/>
              </w:tabs>
              <w:autoSpaceDE w:val="0"/>
              <w:autoSpaceDN w:val="0"/>
              <w:adjustRightInd w:val="0"/>
              <w:ind w:right="743"/>
              <w:jc w:val="center"/>
              <w:rPr>
                <w:rFonts w:cstheme="minorHAnsi"/>
                <w:b/>
                <w:sz w:val="20"/>
              </w:rPr>
            </w:pPr>
            <w:r w:rsidRPr="000E71B7">
              <w:rPr>
                <w:rFonts w:cstheme="minorHAnsi"/>
                <w:b/>
                <w:sz w:val="20"/>
              </w:rPr>
              <w:t>Réussites</w:t>
            </w:r>
          </w:p>
        </w:tc>
        <w:tc>
          <w:tcPr>
            <w:tcW w:w="2668" w:type="dxa"/>
            <w:shd w:val="clear" w:color="auto" w:fill="DEEAF6" w:themeFill="accent1" w:themeFillTint="33"/>
            <w:vAlign w:val="center"/>
          </w:tcPr>
          <w:p w14:paraId="44663755" w14:textId="43DF93C2" w:rsidR="000E71B7" w:rsidRPr="000E71B7" w:rsidRDefault="000E71B7" w:rsidP="00C06E08">
            <w:pPr>
              <w:tabs>
                <w:tab w:val="left" w:pos="5821"/>
              </w:tabs>
              <w:autoSpaceDE w:val="0"/>
              <w:autoSpaceDN w:val="0"/>
              <w:adjustRightInd w:val="0"/>
              <w:ind w:right="743"/>
              <w:jc w:val="center"/>
              <w:rPr>
                <w:rFonts w:cstheme="minorHAnsi"/>
                <w:b/>
                <w:sz w:val="20"/>
              </w:rPr>
            </w:pPr>
            <w:r w:rsidRPr="000E71B7">
              <w:rPr>
                <w:rFonts w:cstheme="minorHAnsi"/>
                <w:b/>
                <w:sz w:val="20"/>
              </w:rPr>
              <w:t>Difficultés</w:t>
            </w:r>
            <w:r>
              <w:rPr>
                <w:rFonts w:cstheme="minorHAnsi"/>
                <w:b/>
                <w:sz w:val="20"/>
              </w:rPr>
              <w:t xml:space="preserve"> identifiées</w:t>
            </w:r>
          </w:p>
        </w:tc>
        <w:tc>
          <w:tcPr>
            <w:tcW w:w="2941" w:type="dxa"/>
            <w:shd w:val="clear" w:color="auto" w:fill="CCECFF"/>
            <w:vAlign w:val="center"/>
          </w:tcPr>
          <w:p w14:paraId="20659671" w14:textId="469A6B8D" w:rsidR="000E71B7" w:rsidRPr="000E71B7" w:rsidRDefault="000E71B7" w:rsidP="00C06E08">
            <w:pPr>
              <w:tabs>
                <w:tab w:val="left" w:pos="5821"/>
              </w:tabs>
              <w:autoSpaceDE w:val="0"/>
              <w:autoSpaceDN w:val="0"/>
              <w:adjustRightInd w:val="0"/>
              <w:ind w:right="743"/>
              <w:jc w:val="center"/>
              <w:rPr>
                <w:rFonts w:cstheme="minorHAnsi"/>
                <w:b/>
                <w:sz w:val="20"/>
              </w:rPr>
            </w:pPr>
            <w:r>
              <w:rPr>
                <w:rFonts w:cstheme="minorHAnsi"/>
                <w:b/>
                <w:sz w:val="20"/>
              </w:rPr>
              <w:t>Domaines de progrès</w:t>
            </w:r>
          </w:p>
        </w:tc>
        <w:tc>
          <w:tcPr>
            <w:tcW w:w="3296" w:type="dxa"/>
            <w:shd w:val="clear" w:color="auto" w:fill="CCECFF"/>
            <w:vAlign w:val="center"/>
          </w:tcPr>
          <w:p w14:paraId="7449295D" w14:textId="1B4FC2E1" w:rsidR="000E71B7" w:rsidRPr="000E71B7" w:rsidRDefault="000E71B7" w:rsidP="00C06E08">
            <w:pPr>
              <w:tabs>
                <w:tab w:val="left" w:pos="5821"/>
              </w:tabs>
              <w:autoSpaceDE w:val="0"/>
              <w:autoSpaceDN w:val="0"/>
              <w:adjustRightInd w:val="0"/>
              <w:ind w:right="743"/>
              <w:jc w:val="center"/>
              <w:rPr>
                <w:rFonts w:cstheme="minorHAnsi"/>
                <w:b/>
                <w:sz w:val="20"/>
              </w:rPr>
            </w:pPr>
            <w:r>
              <w:rPr>
                <w:rFonts w:cstheme="minorHAnsi"/>
                <w:b/>
                <w:sz w:val="20"/>
              </w:rPr>
              <w:t>Objectifs à atteindre</w:t>
            </w:r>
          </w:p>
        </w:tc>
      </w:tr>
      <w:tr w:rsidR="000E71B7" w:rsidRPr="00FB5423" w14:paraId="263DED58" w14:textId="77777777" w:rsidTr="000E71B7">
        <w:trPr>
          <w:trHeight w:val="706"/>
        </w:trPr>
        <w:tc>
          <w:tcPr>
            <w:tcW w:w="1455" w:type="dxa"/>
            <w:vMerge w:val="restart"/>
            <w:vAlign w:val="center"/>
          </w:tcPr>
          <w:p w14:paraId="5C7090F7" w14:textId="6BA09D7E" w:rsidR="000E71B7" w:rsidRPr="000E71B7" w:rsidRDefault="000E71B7" w:rsidP="000E71B7">
            <w:pPr>
              <w:autoSpaceDE w:val="0"/>
              <w:autoSpaceDN w:val="0"/>
              <w:adjustRightInd w:val="0"/>
              <w:jc w:val="center"/>
              <w:rPr>
                <w:rFonts w:cstheme="minorHAnsi"/>
                <w:sz w:val="20"/>
              </w:rPr>
            </w:pPr>
            <w:r w:rsidRPr="000E71B7">
              <w:rPr>
                <w:rFonts w:cstheme="minorHAnsi"/>
                <w:sz w:val="20"/>
              </w:rPr>
              <w:t>Apprentissages en lien avec les programmes et le socle</w:t>
            </w:r>
          </w:p>
        </w:tc>
        <w:tc>
          <w:tcPr>
            <w:tcW w:w="2369" w:type="dxa"/>
          </w:tcPr>
          <w:p w14:paraId="65764E29" w14:textId="77777777" w:rsidR="000E71B7" w:rsidRPr="000E71B7" w:rsidRDefault="000E71B7" w:rsidP="00C06E08">
            <w:pPr>
              <w:autoSpaceDE w:val="0"/>
              <w:autoSpaceDN w:val="0"/>
              <w:adjustRightInd w:val="0"/>
              <w:rPr>
                <w:rFonts w:cstheme="minorHAnsi"/>
                <w:sz w:val="20"/>
              </w:rPr>
            </w:pPr>
            <w:r w:rsidRPr="000E71B7">
              <w:rPr>
                <w:rFonts w:cstheme="minorHAnsi"/>
                <w:sz w:val="20"/>
              </w:rPr>
              <w:t>Parcours maternelle (uniquement pour les écoles maternelles et primaires)</w:t>
            </w:r>
          </w:p>
        </w:tc>
        <w:tc>
          <w:tcPr>
            <w:tcW w:w="2659" w:type="dxa"/>
          </w:tcPr>
          <w:p w14:paraId="06A17375" w14:textId="77777777" w:rsidR="000E71B7" w:rsidRPr="000E71B7" w:rsidRDefault="000E71B7" w:rsidP="00C06E08">
            <w:pPr>
              <w:tabs>
                <w:tab w:val="left" w:pos="5821"/>
              </w:tabs>
              <w:autoSpaceDE w:val="0"/>
              <w:autoSpaceDN w:val="0"/>
              <w:adjustRightInd w:val="0"/>
              <w:ind w:right="743"/>
              <w:jc w:val="both"/>
              <w:rPr>
                <w:rFonts w:cstheme="minorHAnsi"/>
                <w:sz w:val="20"/>
              </w:rPr>
            </w:pPr>
          </w:p>
        </w:tc>
        <w:tc>
          <w:tcPr>
            <w:tcW w:w="2668" w:type="dxa"/>
          </w:tcPr>
          <w:p w14:paraId="7AD70CF1" w14:textId="77777777" w:rsidR="000E71B7" w:rsidRPr="000E71B7" w:rsidRDefault="000E71B7" w:rsidP="00C06E08">
            <w:pPr>
              <w:tabs>
                <w:tab w:val="left" w:pos="5821"/>
              </w:tabs>
              <w:autoSpaceDE w:val="0"/>
              <w:autoSpaceDN w:val="0"/>
              <w:adjustRightInd w:val="0"/>
              <w:ind w:right="743"/>
              <w:jc w:val="both"/>
              <w:rPr>
                <w:rFonts w:cstheme="minorHAnsi"/>
                <w:sz w:val="20"/>
              </w:rPr>
            </w:pPr>
          </w:p>
        </w:tc>
        <w:tc>
          <w:tcPr>
            <w:tcW w:w="2941" w:type="dxa"/>
            <w:shd w:val="clear" w:color="auto" w:fill="CCECFF"/>
          </w:tcPr>
          <w:p w14:paraId="271877A8" w14:textId="77777777" w:rsidR="000E71B7" w:rsidRPr="000E71B7" w:rsidRDefault="000E71B7" w:rsidP="00C06E08">
            <w:pPr>
              <w:tabs>
                <w:tab w:val="left" w:pos="5821"/>
              </w:tabs>
              <w:autoSpaceDE w:val="0"/>
              <w:autoSpaceDN w:val="0"/>
              <w:adjustRightInd w:val="0"/>
              <w:ind w:right="743"/>
              <w:jc w:val="both"/>
              <w:rPr>
                <w:rFonts w:cstheme="minorHAnsi"/>
                <w:sz w:val="20"/>
              </w:rPr>
            </w:pPr>
          </w:p>
        </w:tc>
        <w:tc>
          <w:tcPr>
            <w:tcW w:w="3296" w:type="dxa"/>
            <w:shd w:val="clear" w:color="auto" w:fill="CCECFF"/>
          </w:tcPr>
          <w:p w14:paraId="70B3367B" w14:textId="77777777" w:rsidR="000E71B7" w:rsidRPr="000E71B7" w:rsidRDefault="000E71B7" w:rsidP="00C06E08">
            <w:pPr>
              <w:tabs>
                <w:tab w:val="left" w:pos="5821"/>
              </w:tabs>
              <w:autoSpaceDE w:val="0"/>
              <w:autoSpaceDN w:val="0"/>
              <w:adjustRightInd w:val="0"/>
              <w:ind w:right="743"/>
              <w:jc w:val="both"/>
              <w:rPr>
                <w:rFonts w:cstheme="minorHAnsi"/>
                <w:sz w:val="20"/>
              </w:rPr>
            </w:pPr>
          </w:p>
        </w:tc>
      </w:tr>
      <w:tr w:rsidR="000E71B7" w:rsidRPr="00842FB1" w14:paraId="5334D825" w14:textId="77777777" w:rsidTr="000E71B7">
        <w:trPr>
          <w:trHeight w:val="957"/>
        </w:trPr>
        <w:tc>
          <w:tcPr>
            <w:tcW w:w="1455" w:type="dxa"/>
            <w:vMerge/>
          </w:tcPr>
          <w:p w14:paraId="30C708BC" w14:textId="77777777" w:rsidR="000E71B7" w:rsidRPr="000E71B7" w:rsidRDefault="000E71B7" w:rsidP="00C06E08">
            <w:pPr>
              <w:autoSpaceDE w:val="0"/>
              <w:autoSpaceDN w:val="0"/>
              <w:adjustRightInd w:val="0"/>
              <w:rPr>
                <w:rFonts w:cstheme="minorHAnsi"/>
                <w:sz w:val="20"/>
              </w:rPr>
            </w:pPr>
          </w:p>
        </w:tc>
        <w:tc>
          <w:tcPr>
            <w:tcW w:w="2369" w:type="dxa"/>
          </w:tcPr>
          <w:p w14:paraId="5EA6DDE0" w14:textId="77777777" w:rsidR="000E71B7" w:rsidRPr="000E71B7" w:rsidRDefault="000E71B7" w:rsidP="00C06E08">
            <w:pPr>
              <w:autoSpaceDE w:val="0"/>
              <w:autoSpaceDN w:val="0"/>
              <w:adjustRightInd w:val="0"/>
              <w:rPr>
                <w:rFonts w:cstheme="minorHAnsi"/>
                <w:sz w:val="20"/>
              </w:rPr>
            </w:pPr>
            <w:r w:rsidRPr="000E71B7">
              <w:rPr>
                <w:rFonts w:cstheme="minorHAnsi"/>
                <w:sz w:val="20"/>
              </w:rPr>
              <w:t>Parcours de réussite scolaire (uniquement pour les écoles élémentaires)</w:t>
            </w:r>
          </w:p>
          <w:p w14:paraId="429AC273" w14:textId="77777777" w:rsidR="000E71B7" w:rsidRPr="000E71B7" w:rsidRDefault="000E71B7" w:rsidP="00C06E08">
            <w:pPr>
              <w:tabs>
                <w:tab w:val="left" w:pos="5821"/>
              </w:tabs>
              <w:autoSpaceDE w:val="0"/>
              <w:autoSpaceDN w:val="0"/>
              <w:adjustRightInd w:val="0"/>
              <w:ind w:right="743"/>
              <w:rPr>
                <w:rFonts w:cstheme="minorHAnsi"/>
                <w:sz w:val="20"/>
              </w:rPr>
            </w:pPr>
            <w:r w:rsidRPr="000E71B7">
              <w:rPr>
                <w:rFonts w:cstheme="minorHAnsi"/>
                <w:i/>
                <w:color w:val="808080" w:themeColor="background1" w:themeShade="80"/>
                <w:sz w:val="18"/>
              </w:rPr>
              <w:t>Un exemple</w:t>
            </w:r>
          </w:p>
        </w:tc>
        <w:tc>
          <w:tcPr>
            <w:tcW w:w="2659" w:type="dxa"/>
          </w:tcPr>
          <w:p w14:paraId="46229B15" w14:textId="43975F8B" w:rsidR="000E71B7" w:rsidRPr="000E71B7" w:rsidRDefault="000E71B7" w:rsidP="00C06E08">
            <w:pPr>
              <w:tabs>
                <w:tab w:val="left" w:pos="5821"/>
              </w:tabs>
              <w:autoSpaceDE w:val="0"/>
              <w:autoSpaceDN w:val="0"/>
              <w:adjustRightInd w:val="0"/>
              <w:ind w:right="743"/>
              <w:rPr>
                <w:rFonts w:cstheme="minorHAnsi"/>
                <w:i/>
                <w:color w:val="808080" w:themeColor="background1" w:themeShade="80"/>
                <w:sz w:val="18"/>
              </w:rPr>
            </w:pPr>
            <w:r w:rsidRPr="000E71B7">
              <w:rPr>
                <w:rFonts w:cstheme="minorHAnsi"/>
                <w:i/>
                <w:color w:val="808080" w:themeColor="background1" w:themeShade="80"/>
                <w:sz w:val="18"/>
              </w:rPr>
              <w:t>Résultats satisfaisants aux évaluations nationales en fluence (60 mots/minute en moyenne en CE1)</w:t>
            </w:r>
          </w:p>
        </w:tc>
        <w:tc>
          <w:tcPr>
            <w:tcW w:w="2668" w:type="dxa"/>
          </w:tcPr>
          <w:p w14:paraId="38A43E49" w14:textId="6A3E3DD2" w:rsidR="000E71B7" w:rsidRPr="000E71B7" w:rsidRDefault="000E71B7" w:rsidP="000E71B7">
            <w:pPr>
              <w:tabs>
                <w:tab w:val="left" w:pos="5821"/>
              </w:tabs>
              <w:autoSpaceDE w:val="0"/>
              <w:autoSpaceDN w:val="0"/>
              <w:adjustRightInd w:val="0"/>
              <w:ind w:right="743"/>
              <w:rPr>
                <w:rFonts w:cstheme="minorHAnsi"/>
                <w:i/>
                <w:color w:val="808080" w:themeColor="background1" w:themeShade="80"/>
                <w:sz w:val="18"/>
              </w:rPr>
            </w:pPr>
            <w:r w:rsidRPr="000E71B7">
              <w:rPr>
                <w:rFonts w:cstheme="minorHAnsi"/>
                <w:i/>
                <w:color w:val="808080" w:themeColor="background1" w:themeShade="80"/>
                <w:sz w:val="18"/>
              </w:rPr>
              <w:t>Place de l’expression écrite insuffi</w:t>
            </w:r>
            <w:r w:rsidR="00B306EE">
              <w:rPr>
                <w:rFonts w:cstheme="minorHAnsi"/>
                <w:i/>
                <w:color w:val="808080" w:themeColor="background1" w:themeShade="80"/>
                <w:sz w:val="18"/>
              </w:rPr>
              <w:t>samment développée en cycle 2</w:t>
            </w:r>
          </w:p>
        </w:tc>
        <w:tc>
          <w:tcPr>
            <w:tcW w:w="2941" w:type="dxa"/>
            <w:shd w:val="clear" w:color="auto" w:fill="CCECFF"/>
          </w:tcPr>
          <w:p w14:paraId="0FF63F34" w14:textId="77777777" w:rsidR="000E71B7" w:rsidRPr="000E71B7" w:rsidRDefault="000E71B7" w:rsidP="00C06E08">
            <w:pPr>
              <w:tabs>
                <w:tab w:val="left" w:pos="5821"/>
              </w:tabs>
              <w:autoSpaceDE w:val="0"/>
              <w:autoSpaceDN w:val="0"/>
              <w:adjustRightInd w:val="0"/>
              <w:ind w:right="743"/>
              <w:rPr>
                <w:rFonts w:cstheme="minorHAnsi"/>
                <w:i/>
                <w:color w:val="808080" w:themeColor="background1" w:themeShade="80"/>
                <w:sz w:val="18"/>
                <w:szCs w:val="18"/>
              </w:rPr>
            </w:pPr>
            <w:r w:rsidRPr="000E71B7">
              <w:rPr>
                <w:rFonts w:cstheme="minorHAnsi"/>
                <w:i/>
                <w:color w:val="808080" w:themeColor="background1" w:themeShade="80"/>
                <w:sz w:val="18"/>
                <w:szCs w:val="18"/>
              </w:rPr>
              <w:t>Renforcer l’articulation lecture/écriture dans toutes les disciplines tout au long du cycle 2</w:t>
            </w:r>
          </w:p>
        </w:tc>
        <w:tc>
          <w:tcPr>
            <w:tcW w:w="3296" w:type="dxa"/>
            <w:shd w:val="clear" w:color="auto" w:fill="CCECFF"/>
          </w:tcPr>
          <w:p w14:paraId="74E368B5" w14:textId="77777777" w:rsidR="000E71B7" w:rsidRPr="000E71B7" w:rsidRDefault="000E71B7" w:rsidP="00C06E08">
            <w:pPr>
              <w:tabs>
                <w:tab w:val="left" w:pos="5821"/>
              </w:tabs>
              <w:autoSpaceDE w:val="0"/>
              <w:autoSpaceDN w:val="0"/>
              <w:adjustRightInd w:val="0"/>
              <w:ind w:right="743"/>
              <w:rPr>
                <w:rFonts w:cstheme="minorHAnsi"/>
                <w:i/>
                <w:color w:val="808080" w:themeColor="background1" w:themeShade="80"/>
                <w:sz w:val="18"/>
                <w:szCs w:val="18"/>
              </w:rPr>
            </w:pPr>
            <w:r w:rsidRPr="000E71B7">
              <w:rPr>
                <w:rFonts w:cstheme="minorHAnsi"/>
                <w:i/>
                <w:color w:val="808080" w:themeColor="background1" w:themeShade="80"/>
                <w:sz w:val="18"/>
                <w:szCs w:val="18"/>
              </w:rPr>
              <w:t>Amener les élèves à  mettre en œuvre une démarche complète d’écriture dès le début du C3 : trouver et organiser des idées, élaborer des phrases qui s’enchaînent avec cohérence, écrire ces phrases, varier les types d’écrits</w:t>
            </w:r>
          </w:p>
        </w:tc>
      </w:tr>
      <w:tr w:rsidR="000E71B7" w:rsidRPr="00FB5423" w14:paraId="5A7048E1" w14:textId="77777777" w:rsidTr="000E71B7">
        <w:trPr>
          <w:trHeight w:val="430"/>
        </w:trPr>
        <w:tc>
          <w:tcPr>
            <w:tcW w:w="1455" w:type="dxa"/>
            <w:vMerge/>
          </w:tcPr>
          <w:p w14:paraId="2D54EEF7" w14:textId="77777777" w:rsidR="000E71B7" w:rsidRPr="000E71B7" w:rsidRDefault="000E71B7" w:rsidP="00C06E08">
            <w:pPr>
              <w:autoSpaceDE w:val="0"/>
              <w:autoSpaceDN w:val="0"/>
              <w:adjustRightInd w:val="0"/>
              <w:jc w:val="both"/>
              <w:rPr>
                <w:rFonts w:cstheme="minorHAnsi"/>
                <w:sz w:val="20"/>
              </w:rPr>
            </w:pPr>
          </w:p>
        </w:tc>
        <w:tc>
          <w:tcPr>
            <w:tcW w:w="2369" w:type="dxa"/>
          </w:tcPr>
          <w:p w14:paraId="2E60464F" w14:textId="77777777" w:rsidR="000E71B7" w:rsidRPr="000E71B7" w:rsidRDefault="000E71B7" w:rsidP="00C06E08">
            <w:pPr>
              <w:autoSpaceDE w:val="0"/>
              <w:autoSpaceDN w:val="0"/>
              <w:adjustRightInd w:val="0"/>
              <w:rPr>
                <w:rFonts w:cstheme="minorHAnsi"/>
                <w:sz w:val="20"/>
              </w:rPr>
            </w:pPr>
            <w:r w:rsidRPr="000E71B7">
              <w:rPr>
                <w:rFonts w:cstheme="minorHAnsi"/>
                <w:sz w:val="20"/>
              </w:rPr>
              <w:t>Parcours citoyen et éco-citoyen</w:t>
            </w:r>
          </w:p>
        </w:tc>
        <w:tc>
          <w:tcPr>
            <w:tcW w:w="2659" w:type="dxa"/>
          </w:tcPr>
          <w:p w14:paraId="3E76109A" w14:textId="77777777" w:rsidR="000E71B7" w:rsidRPr="000E71B7" w:rsidRDefault="000E71B7" w:rsidP="00C06E08">
            <w:pPr>
              <w:tabs>
                <w:tab w:val="left" w:pos="5821"/>
              </w:tabs>
              <w:autoSpaceDE w:val="0"/>
              <w:autoSpaceDN w:val="0"/>
              <w:adjustRightInd w:val="0"/>
              <w:ind w:right="743"/>
              <w:jc w:val="both"/>
              <w:rPr>
                <w:rFonts w:cstheme="minorHAnsi"/>
                <w:sz w:val="20"/>
              </w:rPr>
            </w:pPr>
          </w:p>
        </w:tc>
        <w:tc>
          <w:tcPr>
            <w:tcW w:w="2668" w:type="dxa"/>
          </w:tcPr>
          <w:p w14:paraId="5267BDDC" w14:textId="77777777" w:rsidR="000E71B7" w:rsidRPr="000E71B7" w:rsidRDefault="000E71B7" w:rsidP="00C06E08">
            <w:pPr>
              <w:tabs>
                <w:tab w:val="left" w:pos="5821"/>
              </w:tabs>
              <w:autoSpaceDE w:val="0"/>
              <w:autoSpaceDN w:val="0"/>
              <w:adjustRightInd w:val="0"/>
              <w:ind w:right="743"/>
              <w:jc w:val="both"/>
              <w:rPr>
                <w:rFonts w:cstheme="minorHAnsi"/>
                <w:sz w:val="20"/>
              </w:rPr>
            </w:pPr>
          </w:p>
        </w:tc>
        <w:tc>
          <w:tcPr>
            <w:tcW w:w="2941" w:type="dxa"/>
            <w:shd w:val="clear" w:color="auto" w:fill="CCECFF"/>
          </w:tcPr>
          <w:p w14:paraId="70EB798F" w14:textId="77777777" w:rsidR="000E71B7" w:rsidRPr="000E71B7" w:rsidRDefault="000E71B7" w:rsidP="00C06E08">
            <w:pPr>
              <w:tabs>
                <w:tab w:val="left" w:pos="5821"/>
              </w:tabs>
              <w:autoSpaceDE w:val="0"/>
              <w:autoSpaceDN w:val="0"/>
              <w:adjustRightInd w:val="0"/>
              <w:ind w:right="743"/>
              <w:jc w:val="both"/>
              <w:rPr>
                <w:rFonts w:cstheme="minorHAnsi"/>
                <w:sz w:val="20"/>
              </w:rPr>
            </w:pPr>
          </w:p>
        </w:tc>
        <w:tc>
          <w:tcPr>
            <w:tcW w:w="3296" w:type="dxa"/>
            <w:shd w:val="clear" w:color="auto" w:fill="CCECFF"/>
          </w:tcPr>
          <w:p w14:paraId="14A35E95" w14:textId="77777777" w:rsidR="000E71B7" w:rsidRPr="000E71B7" w:rsidRDefault="000E71B7" w:rsidP="00C06E08">
            <w:pPr>
              <w:tabs>
                <w:tab w:val="left" w:pos="5821"/>
              </w:tabs>
              <w:autoSpaceDE w:val="0"/>
              <w:autoSpaceDN w:val="0"/>
              <w:adjustRightInd w:val="0"/>
              <w:ind w:right="743"/>
              <w:jc w:val="both"/>
              <w:rPr>
                <w:rFonts w:cstheme="minorHAnsi"/>
                <w:sz w:val="20"/>
              </w:rPr>
            </w:pPr>
          </w:p>
        </w:tc>
      </w:tr>
      <w:tr w:rsidR="000E71B7" w:rsidRPr="00FB5423" w14:paraId="3E00A021" w14:textId="77777777" w:rsidTr="000E71B7">
        <w:trPr>
          <w:trHeight w:val="556"/>
        </w:trPr>
        <w:tc>
          <w:tcPr>
            <w:tcW w:w="1455" w:type="dxa"/>
            <w:vMerge/>
          </w:tcPr>
          <w:p w14:paraId="20A8B5E8" w14:textId="77777777" w:rsidR="000E71B7" w:rsidRPr="000E71B7" w:rsidRDefault="000E71B7" w:rsidP="00C06E08">
            <w:pPr>
              <w:autoSpaceDE w:val="0"/>
              <w:autoSpaceDN w:val="0"/>
              <w:adjustRightInd w:val="0"/>
              <w:rPr>
                <w:rFonts w:cstheme="minorHAnsi"/>
                <w:sz w:val="20"/>
              </w:rPr>
            </w:pPr>
          </w:p>
        </w:tc>
        <w:tc>
          <w:tcPr>
            <w:tcW w:w="2369" w:type="dxa"/>
          </w:tcPr>
          <w:p w14:paraId="03575AC7" w14:textId="77777777" w:rsidR="000E71B7" w:rsidRPr="000E71B7" w:rsidRDefault="000E71B7" w:rsidP="00C06E08">
            <w:pPr>
              <w:autoSpaceDE w:val="0"/>
              <w:autoSpaceDN w:val="0"/>
              <w:adjustRightInd w:val="0"/>
              <w:rPr>
                <w:rFonts w:cstheme="minorHAnsi"/>
                <w:sz w:val="20"/>
              </w:rPr>
            </w:pPr>
            <w:r w:rsidRPr="000E71B7">
              <w:rPr>
                <w:rFonts w:cstheme="minorHAnsi"/>
                <w:sz w:val="20"/>
              </w:rPr>
              <w:t>Parcours d’éducation artistique et culturelle</w:t>
            </w:r>
          </w:p>
        </w:tc>
        <w:tc>
          <w:tcPr>
            <w:tcW w:w="2659" w:type="dxa"/>
          </w:tcPr>
          <w:p w14:paraId="4942416F" w14:textId="77777777" w:rsidR="000E71B7" w:rsidRPr="000E71B7" w:rsidRDefault="000E71B7" w:rsidP="00C06E08">
            <w:pPr>
              <w:tabs>
                <w:tab w:val="left" w:pos="5821"/>
              </w:tabs>
              <w:autoSpaceDE w:val="0"/>
              <w:autoSpaceDN w:val="0"/>
              <w:adjustRightInd w:val="0"/>
              <w:ind w:right="743"/>
              <w:jc w:val="both"/>
              <w:rPr>
                <w:rFonts w:cstheme="minorHAnsi"/>
                <w:sz w:val="20"/>
              </w:rPr>
            </w:pPr>
          </w:p>
        </w:tc>
        <w:tc>
          <w:tcPr>
            <w:tcW w:w="2668" w:type="dxa"/>
          </w:tcPr>
          <w:p w14:paraId="0DD5218F" w14:textId="77777777" w:rsidR="000E71B7" w:rsidRPr="000E71B7" w:rsidRDefault="000E71B7" w:rsidP="00C06E08">
            <w:pPr>
              <w:tabs>
                <w:tab w:val="left" w:pos="5821"/>
              </w:tabs>
              <w:autoSpaceDE w:val="0"/>
              <w:autoSpaceDN w:val="0"/>
              <w:adjustRightInd w:val="0"/>
              <w:ind w:right="743"/>
              <w:jc w:val="both"/>
              <w:rPr>
                <w:rFonts w:cstheme="minorHAnsi"/>
                <w:sz w:val="20"/>
              </w:rPr>
            </w:pPr>
          </w:p>
        </w:tc>
        <w:tc>
          <w:tcPr>
            <w:tcW w:w="2941" w:type="dxa"/>
            <w:shd w:val="clear" w:color="auto" w:fill="CCECFF"/>
          </w:tcPr>
          <w:p w14:paraId="44752372" w14:textId="77777777" w:rsidR="000E71B7" w:rsidRPr="000E71B7" w:rsidRDefault="000E71B7" w:rsidP="00C06E08">
            <w:pPr>
              <w:tabs>
                <w:tab w:val="left" w:pos="5821"/>
              </w:tabs>
              <w:autoSpaceDE w:val="0"/>
              <w:autoSpaceDN w:val="0"/>
              <w:adjustRightInd w:val="0"/>
              <w:ind w:right="743"/>
              <w:jc w:val="both"/>
              <w:rPr>
                <w:rFonts w:cstheme="minorHAnsi"/>
                <w:sz w:val="20"/>
              </w:rPr>
            </w:pPr>
          </w:p>
        </w:tc>
        <w:tc>
          <w:tcPr>
            <w:tcW w:w="3296" w:type="dxa"/>
            <w:shd w:val="clear" w:color="auto" w:fill="CCECFF"/>
          </w:tcPr>
          <w:p w14:paraId="5CDDA49A" w14:textId="77777777" w:rsidR="000E71B7" w:rsidRPr="000E71B7" w:rsidRDefault="000E71B7" w:rsidP="00C06E08">
            <w:pPr>
              <w:tabs>
                <w:tab w:val="left" w:pos="5821"/>
              </w:tabs>
              <w:autoSpaceDE w:val="0"/>
              <w:autoSpaceDN w:val="0"/>
              <w:adjustRightInd w:val="0"/>
              <w:ind w:right="743"/>
              <w:jc w:val="both"/>
              <w:rPr>
                <w:rFonts w:cstheme="minorHAnsi"/>
                <w:sz w:val="20"/>
              </w:rPr>
            </w:pPr>
          </w:p>
        </w:tc>
      </w:tr>
      <w:tr w:rsidR="000E71B7" w:rsidRPr="00FB5423" w14:paraId="6D546BE6" w14:textId="77777777" w:rsidTr="000E71B7">
        <w:trPr>
          <w:trHeight w:val="434"/>
        </w:trPr>
        <w:tc>
          <w:tcPr>
            <w:tcW w:w="1455" w:type="dxa"/>
            <w:vMerge/>
          </w:tcPr>
          <w:p w14:paraId="390BF951" w14:textId="77777777" w:rsidR="000E71B7" w:rsidRPr="000E71B7" w:rsidRDefault="000E71B7" w:rsidP="00C06E08">
            <w:pPr>
              <w:autoSpaceDE w:val="0"/>
              <w:autoSpaceDN w:val="0"/>
              <w:adjustRightInd w:val="0"/>
              <w:jc w:val="both"/>
              <w:rPr>
                <w:rFonts w:cstheme="minorHAnsi"/>
                <w:sz w:val="20"/>
              </w:rPr>
            </w:pPr>
          </w:p>
        </w:tc>
        <w:tc>
          <w:tcPr>
            <w:tcW w:w="2369" w:type="dxa"/>
          </w:tcPr>
          <w:p w14:paraId="1B685E69" w14:textId="77777777" w:rsidR="000E71B7" w:rsidRPr="000E71B7" w:rsidRDefault="000E71B7" w:rsidP="00C06E08">
            <w:pPr>
              <w:autoSpaceDE w:val="0"/>
              <w:autoSpaceDN w:val="0"/>
              <w:adjustRightInd w:val="0"/>
              <w:rPr>
                <w:rFonts w:cstheme="minorHAnsi"/>
                <w:sz w:val="20"/>
              </w:rPr>
            </w:pPr>
            <w:r w:rsidRPr="000E71B7">
              <w:rPr>
                <w:rFonts w:cstheme="minorHAnsi"/>
                <w:sz w:val="20"/>
              </w:rPr>
              <w:t>Parcours éducatif de santé</w:t>
            </w:r>
          </w:p>
        </w:tc>
        <w:tc>
          <w:tcPr>
            <w:tcW w:w="2659" w:type="dxa"/>
          </w:tcPr>
          <w:p w14:paraId="0DFAAEA6" w14:textId="77777777" w:rsidR="000E71B7" w:rsidRPr="000E71B7" w:rsidRDefault="000E71B7" w:rsidP="00C06E08">
            <w:pPr>
              <w:tabs>
                <w:tab w:val="left" w:pos="5821"/>
              </w:tabs>
              <w:autoSpaceDE w:val="0"/>
              <w:autoSpaceDN w:val="0"/>
              <w:adjustRightInd w:val="0"/>
              <w:ind w:right="743"/>
              <w:jc w:val="both"/>
              <w:rPr>
                <w:rFonts w:cstheme="minorHAnsi"/>
                <w:sz w:val="20"/>
              </w:rPr>
            </w:pPr>
          </w:p>
        </w:tc>
        <w:tc>
          <w:tcPr>
            <w:tcW w:w="2668" w:type="dxa"/>
          </w:tcPr>
          <w:p w14:paraId="650ADB3D" w14:textId="77777777" w:rsidR="000E71B7" w:rsidRPr="000E71B7" w:rsidRDefault="000E71B7" w:rsidP="00C06E08">
            <w:pPr>
              <w:tabs>
                <w:tab w:val="left" w:pos="5821"/>
              </w:tabs>
              <w:autoSpaceDE w:val="0"/>
              <w:autoSpaceDN w:val="0"/>
              <w:adjustRightInd w:val="0"/>
              <w:ind w:right="743"/>
              <w:jc w:val="both"/>
              <w:rPr>
                <w:rFonts w:cstheme="minorHAnsi"/>
                <w:sz w:val="20"/>
              </w:rPr>
            </w:pPr>
          </w:p>
        </w:tc>
        <w:tc>
          <w:tcPr>
            <w:tcW w:w="2941" w:type="dxa"/>
            <w:shd w:val="clear" w:color="auto" w:fill="CCECFF"/>
          </w:tcPr>
          <w:p w14:paraId="6C899131" w14:textId="77777777" w:rsidR="000E71B7" w:rsidRPr="000E71B7" w:rsidRDefault="000E71B7" w:rsidP="00C06E08">
            <w:pPr>
              <w:tabs>
                <w:tab w:val="left" w:pos="5821"/>
              </w:tabs>
              <w:autoSpaceDE w:val="0"/>
              <w:autoSpaceDN w:val="0"/>
              <w:adjustRightInd w:val="0"/>
              <w:ind w:right="743"/>
              <w:jc w:val="both"/>
              <w:rPr>
                <w:rFonts w:cstheme="minorHAnsi"/>
                <w:sz w:val="20"/>
              </w:rPr>
            </w:pPr>
          </w:p>
        </w:tc>
        <w:tc>
          <w:tcPr>
            <w:tcW w:w="3296" w:type="dxa"/>
            <w:shd w:val="clear" w:color="auto" w:fill="CCECFF"/>
          </w:tcPr>
          <w:p w14:paraId="7494036D" w14:textId="77777777" w:rsidR="000E71B7" w:rsidRPr="000E71B7" w:rsidRDefault="000E71B7" w:rsidP="00C06E08">
            <w:pPr>
              <w:tabs>
                <w:tab w:val="left" w:pos="5821"/>
              </w:tabs>
              <w:autoSpaceDE w:val="0"/>
              <w:autoSpaceDN w:val="0"/>
              <w:adjustRightInd w:val="0"/>
              <w:ind w:right="743"/>
              <w:jc w:val="both"/>
              <w:rPr>
                <w:rFonts w:cstheme="minorHAnsi"/>
                <w:sz w:val="20"/>
              </w:rPr>
            </w:pPr>
          </w:p>
        </w:tc>
      </w:tr>
      <w:tr w:rsidR="000E71B7" w:rsidRPr="00FB5423" w14:paraId="5E0A308E" w14:textId="77777777" w:rsidTr="008F4423">
        <w:trPr>
          <w:trHeight w:val="708"/>
        </w:trPr>
        <w:tc>
          <w:tcPr>
            <w:tcW w:w="3824" w:type="dxa"/>
            <w:gridSpan w:val="2"/>
          </w:tcPr>
          <w:p w14:paraId="5ABC47C5" w14:textId="169401D6" w:rsidR="000E71B7" w:rsidRPr="000E71B7" w:rsidRDefault="008F4423" w:rsidP="00C06E08">
            <w:pPr>
              <w:autoSpaceDE w:val="0"/>
              <w:autoSpaceDN w:val="0"/>
              <w:adjustRightInd w:val="0"/>
              <w:jc w:val="both"/>
              <w:rPr>
                <w:rFonts w:cstheme="minorHAnsi"/>
                <w:sz w:val="20"/>
              </w:rPr>
            </w:pPr>
            <w:r>
              <w:rPr>
                <w:rFonts w:cstheme="minorHAnsi"/>
                <w:sz w:val="20"/>
              </w:rPr>
              <w:t>Climat scolaire</w:t>
            </w:r>
          </w:p>
        </w:tc>
        <w:tc>
          <w:tcPr>
            <w:tcW w:w="2659" w:type="dxa"/>
          </w:tcPr>
          <w:p w14:paraId="041A3C18" w14:textId="77777777" w:rsidR="000E71B7" w:rsidRPr="000E71B7" w:rsidRDefault="000E71B7" w:rsidP="00C06E08">
            <w:pPr>
              <w:tabs>
                <w:tab w:val="left" w:pos="5821"/>
              </w:tabs>
              <w:autoSpaceDE w:val="0"/>
              <w:autoSpaceDN w:val="0"/>
              <w:adjustRightInd w:val="0"/>
              <w:ind w:right="743"/>
              <w:jc w:val="both"/>
              <w:rPr>
                <w:rFonts w:cstheme="minorHAnsi"/>
                <w:sz w:val="20"/>
              </w:rPr>
            </w:pPr>
          </w:p>
        </w:tc>
        <w:tc>
          <w:tcPr>
            <w:tcW w:w="2668" w:type="dxa"/>
          </w:tcPr>
          <w:p w14:paraId="7D800AEE" w14:textId="77777777" w:rsidR="000E71B7" w:rsidRPr="000E71B7" w:rsidRDefault="000E71B7" w:rsidP="00C06E08">
            <w:pPr>
              <w:tabs>
                <w:tab w:val="left" w:pos="5821"/>
              </w:tabs>
              <w:autoSpaceDE w:val="0"/>
              <w:autoSpaceDN w:val="0"/>
              <w:adjustRightInd w:val="0"/>
              <w:ind w:right="743"/>
              <w:jc w:val="both"/>
              <w:rPr>
                <w:rFonts w:cstheme="minorHAnsi"/>
                <w:sz w:val="20"/>
              </w:rPr>
            </w:pPr>
          </w:p>
        </w:tc>
        <w:tc>
          <w:tcPr>
            <w:tcW w:w="2941" w:type="dxa"/>
            <w:shd w:val="clear" w:color="auto" w:fill="CCECFF"/>
          </w:tcPr>
          <w:p w14:paraId="34303EBA" w14:textId="77777777" w:rsidR="000E71B7" w:rsidRPr="000E71B7" w:rsidRDefault="000E71B7" w:rsidP="00C06E08">
            <w:pPr>
              <w:tabs>
                <w:tab w:val="left" w:pos="5821"/>
              </w:tabs>
              <w:autoSpaceDE w:val="0"/>
              <w:autoSpaceDN w:val="0"/>
              <w:adjustRightInd w:val="0"/>
              <w:ind w:right="743"/>
              <w:jc w:val="both"/>
              <w:rPr>
                <w:rFonts w:cstheme="minorHAnsi"/>
                <w:sz w:val="20"/>
              </w:rPr>
            </w:pPr>
          </w:p>
        </w:tc>
        <w:tc>
          <w:tcPr>
            <w:tcW w:w="3296" w:type="dxa"/>
            <w:shd w:val="clear" w:color="auto" w:fill="CCECFF"/>
          </w:tcPr>
          <w:p w14:paraId="39E33F8F" w14:textId="77777777" w:rsidR="000E71B7" w:rsidRPr="000E71B7" w:rsidRDefault="000E71B7" w:rsidP="00C06E08">
            <w:pPr>
              <w:tabs>
                <w:tab w:val="left" w:pos="5821"/>
              </w:tabs>
              <w:autoSpaceDE w:val="0"/>
              <w:autoSpaceDN w:val="0"/>
              <w:adjustRightInd w:val="0"/>
              <w:ind w:right="743"/>
              <w:jc w:val="both"/>
              <w:rPr>
                <w:rFonts w:cstheme="minorHAnsi"/>
                <w:sz w:val="20"/>
              </w:rPr>
            </w:pPr>
          </w:p>
        </w:tc>
      </w:tr>
      <w:tr w:rsidR="008F4423" w:rsidRPr="00FB5423" w14:paraId="55C521DD" w14:textId="77777777" w:rsidTr="000E71B7">
        <w:trPr>
          <w:trHeight w:val="691"/>
        </w:trPr>
        <w:tc>
          <w:tcPr>
            <w:tcW w:w="3824" w:type="dxa"/>
            <w:gridSpan w:val="2"/>
          </w:tcPr>
          <w:p w14:paraId="47F5AF19" w14:textId="613CC298" w:rsidR="008F4423" w:rsidRPr="000E71B7" w:rsidRDefault="008F4423" w:rsidP="008F4423">
            <w:pPr>
              <w:autoSpaceDE w:val="0"/>
              <w:autoSpaceDN w:val="0"/>
              <w:adjustRightInd w:val="0"/>
              <w:jc w:val="both"/>
              <w:rPr>
                <w:rFonts w:cstheme="minorHAnsi"/>
                <w:sz w:val="20"/>
              </w:rPr>
            </w:pPr>
            <w:r w:rsidRPr="000E71B7">
              <w:rPr>
                <w:rFonts w:cstheme="minorHAnsi"/>
                <w:sz w:val="20"/>
              </w:rPr>
              <w:t>Relations avec les familles </w:t>
            </w:r>
          </w:p>
        </w:tc>
        <w:tc>
          <w:tcPr>
            <w:tcW w:w="2659" w:type="dxa"/>
          </w:tcPr>
          <w:p w14:paraId="374B210F" w14:textId="77777777" w:rsidR="008F4423" w:rsidRPr="000E71B7" w:rsidRDefault="008F4423" w:rsidP="008F4423">
            <w:pPr>
              <w:tabs>
                <w:tab w:val="left" w:pos="5821"/>
              </w:tabs>
              <w:autoSpaceDE w:val="0"/>
              <w:autoSpaceDN w:val="0"/>
              <w:adjustRightInd w:val="0"/>
              <w:ind w:right="743"/>
              <w:jc w:val="both"/>
              <w:rPr>
                <w:rFonts w:cstheme="minorHAnsi"/>
                <w:sz w:val="20"/>
              </w:rPr>
            </w:pPr>
          </w:p>
        </w:tc>
        <w:tc>
          <w:tcPr>
            <w:tcW w:w="2668" w:type="dxa"/>
          </w:tcPr>
          <w:p w14:paraId="58400128" w14:textId="77777777" w:rsidR="008F4423" w:rsidRPr="000E71B7" w:rsidRDefault="008F4423" w:rsidP="008F4423">
            <w:pPr>
              <w:tabs>
                <w:tab w:val="left" w:pos="5821"/>
              </w:tabs>
              <w:autoSpaceDE w:val="0"/>
              <w:autoSpaceDN w:val="0"/>
              <w:adjustRightInd w:val="0"/>
              <w:ind w:right="743"/>
              <w:jc w:val="both"/>
              <w:rPr>
                <w:rFonts w:cstheme="minorHAnsi"/>
                <w:sz w:val="20"/>
              </w:rPr>
            </w:pPr>
          </w:p>
        </w:tc>
        <w:tc>
          <w:tcPr>
            <w:tcW w:w="2941" w:type="dxa"/>
            <w:shd w:val="clear" w:color="auto" w:fill="CCECFF"/>
          </w:tcPr>
          <w:p w14:paraId="2A794B07" w14:textId="77777777" w:rsidR="008F4423" w:rsidRPr="000E71B7" w:rsidRDefault="008F4423" w:rsidP="008F4423">
            <w:pPr>
              <w:tabs>
                <w:tab w:val="left" w:pos="5821"/>
              </w:tabs>
              <w:autoSpaceDE w:val="0"/>
              <w:autoSpaceDN w:val="0"/>
              <w:adjustRightInd w:val="0"/>
              <w:ind w:right="743"/>
              <w:jc w:val="both"/>
              <w:rPr>
                <w:rFonts w:cstheme="minorHAnsi"/>
                <w:sz w:val="20"/>
              </w:rPr>
            </w:pPr>
          </w:p>
        </w:tc>
        <w:tc>
          <w:tcPr>
            <w:tcW w:w="3296" w:type="dxa"/>
            <w:shd w:val="clear" w:color="auto" w:fill="CCECFF"/>
          </w:tcPr>
          <w:p w14:paraId="0A4009D0" w14:textId="77777777" w:rsidR="008F4423" w:rsidRPr="000E71B7" w:rsidRDefault="008F4423" w:rsidP="008F4423">
            <w:pPr>
              <w:tabs>
                <w:tab w:val="left" w:pos="5821"/>
              </w:tabs>
              <w:autoSpaceDE w:val="0"/>
              <w:autoSpaceDN w:val="0"/>
              <w:adjustRightInd w:val="0"/>
              <w:ind w:right="743"/>
              <w:jc w:val="both"/>
              <w:rPr>
                <w:rFonts w:cstheme="minorHAnsi"/>
                <w:sz w:val="20"/>
              </w:rPr>
            </w:pPr>
          </w:p>
        </w:tc>
      </w:tr>
      <w:tr w:rsidR="008F4423" w:rsidRPr="00FB5423" w14:paraId="7933E8BD" w14:textId="77777777" w:rsidTr="000E71B7">
        <w:trPr>
          <w:trHeight w:val="691"/>
        </w:trPr>
        <w:tc>
          <w:tcPr>
            <w:tcW w:w="3824" w:type="dxa"/>
            <w:gridSpan w:val="2"/>
          </w:tcPr>
          <w:p w14:paraId="06B1090F" w14:textId="730223D2" w:rsidR="008F4423" w:rsidRPr="000E71B7" w:rsidRDefault="008F4423" w:rsidP="008F4423">
            <w:pPr>
              <w:autoSpaceDE w:val="0"/>
              <w:autoSpaceDN w:val="0"/>
              <w:adjustRightInd w:val="0"/>
              <w:jc w:val="both"/>
              <w:rPr>
                <w:rFonts w:cstheme="minorHAnsi"/>
                <w:sz w:val="20"/>
              </w:rPr>
            </w:pPr>
            <w:r w:rsidRPr="000E71B7">
              <w:rPr>
                <w:rFonts w:cstheme="minorHAnsi"/>
                <w:sz w:val="20"/>
              </w:rPr>
              <w:t>Gestion des parcours scol</w:t>
            </w:r>
            <w:r>
              <w:rPr>
                <w:rFonts w:cstheme="minorHAnsi"/>
                <w:sz w:val="20"/>
              </w:rPr>
              <w:t>aires : cohérence et continuité, inclusion EABEP</w:t>
            </w:r>
          </w:p>
        </w:tc>
        <w:tc>
          <w:tcPr>
            <w:tcW w:w="2659" w:type="dxa"/>
          </w:tcPr>
          <w:p w14:paraId="50B53BE5" w14:textId="77777777" w:rsidR="008F4423" w:rsidRPr="000E71B7" w:rsidRDefault="008F4423" w:rsidP="008F4423">
            <w:pPr>
              <w:tabs>
                <w:tab w:val="left" w:pos="5821"/>
              </w:tabs>
              <w:autoSpaceDE w:val="0"/>
              <w:autoSpaceDN w:val="0"/>
              <w:adjustRightInd w:val="0"/>
              <w:ind w:right="743"/>
              <w:jc w:val="both"/>
              <w:rPr>
                <w:rFonts w:cstheme="minorHAnsi"/>
                <w:sz w:val="20"/>
              </w:rPr>
            </w:pPr>
          </w:p>
        </w:tc>
        <w:tc>
          <w:tcPr>
            <w:tcW w:w="2668" w:type="dxa"/>
          </w:tcPr>
          <w:p w14:paraId="53C7A9EA" w14:textId="77777777" w:rsidR="008F4423" w:rsidRPr="000E71B7" w:rsidRDefault="008F4423" w:rsidP="008F4423">
            <w:pPr>
              <w:tabs>
                <w:tab w:val="left" w:pos="5821"/>
              </w:tabs>
              <w:autoSpaceDE w:val="0"/>
              <w:autoSpaceDN w:val="0"/>
              <w:adjustRightInd w:val="0"/>
              <w:ind w:right="743"/>
              <w:jc w:val="both"/>
              <w:rPr>
                <w:rFonts w:cstheme="minorHAnsi"/>
                <w:sz w:val="20"/>
              </w:rPr>
            </w:pPr>
          </w:p>
        </w:tc>
        <w:tc>
          <w:tcPr>
            <w:tcW w:w="2941" w:type="dxa"/>
            <w:shd w:val="clear" w:color="auto" w:fill="CCECFF"/>
          </w:tcPr>
          <w:p w14:paraId="2DCE5B2A" w14:textId="77777777" w:rsidR="008F4423" w:rsidRPr="000E71B7" w:rsidRDefault="008F4423" w:rsidP="008F4423">
            <w:pPr>
              <w:tabs>
                <w:tab w:val="left" w:pos="5821"/>
              </w:tabs>
              <w:autoSpaceDE w:val="0"/>
              <w:autoSpaceDN w:val="0"/>
              <w:adjustRightInd w:val="0"/>
              <w:ind w:right="743"/>
              <w:jc w:val="both"/>
              <w:rPr>
                <w:rFonts w:cstheme="minorHAnsi"/>
                <w:sz w:val="20"/>
              </w:rPr>
            </w:pPr>
          </w:p>
        </w:tc>
        <w:tc>
          <w:tcPr>
            <w:tcW w:w="3296" w:type="dxa"/>
            <w:shd w:val="clear" w:color="auto" w:fill="CCECFF"/>
          </w:tcPr>
          <w:p w14:paraId="608C15F9" w14:textId="77777777" w:rsidR="008F4423" w:rsidRPr="000E71B7" w:rsidRDefault="008F4423" w:rsidP="008F4423">
            <w:pPr>
              <w:tabs>
                <w:tab w:val="left" w:pos="5821"/>
              </w:tabs>
              <w:autoSpaceDE w:val="0"/>
              <w:autoSpaceDN w:val="0"/>
              <w:adjustRightInd w:val="0"/>
              <w:ind w:right="743"/>
              <w:jc w:val="both"/>
              <w:rPr>
                <w:rFonts w:cstheme="minorHAnsi"/>
                <w:sz w:val="20"/>
              </w:rPr>
            </w:pPr>
          </w:p>
        </w:tc>
      </w:tr>
    </w:tbl>
    <w:p w14:paraId="7D9E5BA2" w14:textId="0DB3A3AF" w:rsidR="00C36568" w:rsidRDefault="00AA390B" w:rsidP="00AA390B">
      <w:pPr>
        <w:pStyle w:val="Titre3"/>
        <w:rPr>
          <w:b/>
          <w:sz w:val="28"/>
        </w:rPr>
      </w:pPr>
      <w:r w:rsidRPr="00AA390B">
        <w:rPr>
          <w:b/>
          <w:sz w:val="28"/>
        </w:rPr>
        <w:lastRenderedPageBreak/>
        <w:t xml:space="preserve">Ressources pour l’état des lieux : </w:t>
      </w:r>
    </w:p>
    <w:p w14:paraId="3F9B1E95" w14:textId="77777777" w:rsidR="00AA390B" w:rsidRPr="00AA390B" w:rsidRDefault="00AA390B" w:rsidP="00AA390B"/>
    <w:p w14:paraId="72915571" w14:textId="14896397" w:rsidR="005A70B1" w:rsidRPr="001F7886" w:rsidRDefault="005A70B1" w:rsidP="00C36568">
      <w:pPr>
        <w:pStyle w:val="Titre3"/>
        <w:numPr>
          <w:ilvl w:val="0"/>
          <w:numId w:val="21"/>
        </w:numPr>
        <w:rPr>
          <w:b/>
          <w:sz w:val="28"/>
        </w:rPr>
      </w:pPr>
      <w:r w:rsidRPr="001F7886">
        <w:rPr>
          <w:b/>
          <w:sz w:val="28"/>
        </w:rPr>
        <w:t>État des lieux « École Maternelle » :</w:t>
      </w:r>
      <w:bookmarkEnd w:id="1"/>
      <w:r w:rsidRPr="001F7886">
        <w:rPr>
          <w:b/>
          <w:sz w:val="28"/>
        </w:rPr>
        <w:t xml:space="preserve"> </w:t>
      </w: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4458"/>
      </w:tblGrid>
      <w:tr w:rsidR="00C36568" w:rsidRPr="00DD2707" w14:paraId="72680A9F" w14:textId="77777777" w:rsidTr="00C36568">
        <w:trPr>
          <w:cantSplit/>
          <w:trHeight w:val="1434"/>
        </w:trPr>
        <w:tc>
          <w:tcPr>
            <w:tcW w:w="1135" w:type="dxa"/>
            <w:textDirection w:val="btLr"/>
            <w:vAlign w:val="center"/>
          </w:tcPr>
          <w:p w14:paraId="436DD37D" w14:textId="77777777" w:rsidR="00C36568" w:rsidRPr="00110284" w:rsidRDefault="00C36568" w:rsidP="00C749E2">
            <w:pPr>
              <w:spacing w:after="0" w:line="240" w:lineRule="auto"/>
              <w:jc w:val="center"/>
              <w:rPr>
                <w:rFonts w:eastAsia="Times New Roman" w:cstheme="minorHAnsi"/>
                <w:b/>
                <w:bCs/>
                <w:color w:val="00000A"/>
                <w:sz w:val="20"/>
                <w:szCs w:val="20"/>
                <w:lang w:eastAsia="fr-FR"/>
              </w:rPr>
            </w:pPr>
            <w:r w:rsidRPr="00110284">
              <w:rPr>
                <w:rFonts w:eastAsia="Times New Roman" w:cstheme="minorHAnsi"/>
                <w:b/>
                <w:bCs/>
                <w:color w:val="00000A"/>
                <w:sz w:val="20"/>
                <w:szCs w:val="20"/>
                <w:lang w:eastAsia="fr-FR"/>
              </w:rPr>
              <w:t>Une école qui accueille les enfants et leurs familles</w:t>
            </w:r>
          </w:p>
          <w:p w14:paraId="67574BD5" w14:textId="77777777" w:rsidR="00C36568" w:rsidRPr="00110284" w:rsidRDefault="00C36568" w:rsidP="00C749E2">
            <w:pPr>
              <w:spacing w:after="0" w:line="240" w:lineRule="auto"/>
              <w:ind w:left="113" w:right="113"/>
              <w:jc w:val="center"/>
              <w:rPr>
                <w:rFonts w:eastAsia="Times New Roman" w:cstheme="minorHAnsi"/>
                <w:b/>
                <w:bCs/>
                <w:color w:val="00000A"/>
                <w:sz w:val="20"/>
                <w:szCs w:val="20"/>
                <w:lang w:eastAsia="fr-FR"/>
              </w:rPr>
            </w:pPr>
          </w:p>
        </w:tc>
        <w:tc>
          <w:tcPr>
            <w:tcW w:w="14458" w:type="dxa"/>
            <w:shd w:val="clear" w:color="auto" w:fill="auto"/>
            <w:vAlign w:val="center"/>
            <w:hideMark/>
          </w:tcPr>
          <w:p w14:paraId="1B051A06" w14:textId="77777777"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Actions mises en place en amont de la première scolarisation avec les familles (réunion d’accueil, temps en classe avec l’enfant en fin d’année en présence ou pas des RASED, structures petite enfance…)</w:t>
            </w:r>
          </w:p>
          <w:p w14:paraId="2DC42462" w14:textId="77777777"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Actions mises en œuvre tout au long de l’année pour accompagner le parent d’enfant vers le parent d’élève (participation à des moments conviviaux, temps de rencontre autour d’une thématique, portes ouvertes, semaines de la maternelle, rencontres régulières autour de la question des progrès de l’élève.)</w:t>
            </w:r>
          </w:p>
          <w:p w14:paraId="58B49306" w14:textId="77777777"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Actions permettant à l’enfant et à la famille de se repérer parmi les adultes de l’école (trombinoscope, portes ouvertes, réunions de rentrée…)</w:t>
            </w:r>
          </w:p>
        </w:tc>
      </w:tr>
      <w:tr w:rsidR="00C36568" w:rsidRPr="00DD2707" w14:paraId="24CD31A4" w14:textId="77777777" w:rsidTr="00C36568">
        <w:trPr>
          <w:cantSplit/>
          <w:trHeight w:val="2522"/>
        </w:trPr>
        <w:tc>
          <w:tcPr>
            <w:tcW w:w="1135" w:type="dxa"/>
            <w:textDirection w:val="btLr"/>
            <w:vAlign w:val="center"/>
          </w:tcPr>
          <w:p w14:paraId="1C6C5EAA" w14:textId="77777777" w:rsidR="00C36568" w:rsidRPr="00110284" w:rsidRDefault="00C36568" w:rsidP="00C749E2">
            <w:pPr>
              <w:spacing w:after="0" w:line="240" w:lineRule="auto"/>
              <w:jc w:val="center"/>
              <w:rPr>
                <w:rFonts w:eastAsia="Times New Roman" w:cstheme="minorHAnsi"/>
                <w:b/>
                <w:color w:val="00000A"/>
                <w:sz w:val="20"/>
                <w:szCs w:val="20"/>
                <w:lang w:eastAsia="fr-FR"/>
              </w:rPr>
            </w:pPr>
            <w:r w:rsidRPr="00110284">
              <w:rPr>
                <w:rFonts w:eastAsia="Times New Roman" w:cstheme="minorHAnsi"/>
                <w:b/>
                <w:color w:val="00000A"/>
                <w:sz w:val="20"/>
                <w:szCs w:val="20"/>
                <w:lang w:eastAsia="fr-FR"/>
              </w:rPr>
              <w:t>Une école qui accompagne les transitions vécues par les enfants</w:t>
            </w:r>
          </w:p>
        </w:tc>
        <w:tc>
          <w:tcPr>
            <w:tcW w:w="14458" w:type="dxa"/>
            <w:shd w:val="clear" w:color="auto" w:fill="auto"/>
            <w:vAlign w:val="center"/>
            <w:hideMark/>
          </w:tcPr>
          <w:p w14:paraId="04785EA0" w14:textId="77777777"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Actions mises en œuvre au regard de la continuité du temps de l’enfant entre le temps scolaire et les temps périscolaires (matin, midi et soir)</w:t>
            </w:r>
          </w:p>
          <w:p w14:paraId="18D2E2D0" w14:textId="77777777"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Liens avec les structures Petite Enfance proches de l’école</w:t>
            </w:r>
          </w:p>
          <w:p w14:paraId="6D54125D" w14:textId="1CF62199"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Liens avec l’école élémentaire pour assurer la continuité des apprentissages</w:t>
            </w:r>
            <w:r w:rsidR="009F2A9A">
              <w:rPr>
                <w:rFonts w:eastAsia="Times New Roman" w:cstheme="minorHAnsi"/>
                <w:bCs/>
                <w:color w:val="00000A"/>
                <w:sz w:val="20"/>
                <w:szCs w:val="20"/>
                <w:lang w:eastAsia="fr-FR"/>
              </w:rPr>
              <w:t> : exploitation des évaluations repère CP-CE1</w:t>
            </w:r>
            <w:r w:rsidR="005D762A">
              <w:rPr>
                <w:rFonts w:eastAsia="Times New Roman" w:cstheme="minorHAnsi"/>
                <w:bCs/>
                <w:color w:val="00000A"/>
                <w:sz w:val="20"/>
                <w:szCs w:val="20"/>
                <w:lang w:eastAsia="fr-FR"/>
              </w:rPr>
              <w:t>-6</w:t>
            </w:r>
            <w:r w:rsidR="005D762A" w:rsidRPr="005D762A">
              <w:rPr>
                <w:rFonts w:eastAsia="Times New Roman" w:cstheme="minorHAnsi"/>
                <w:bCs/>
                <w:color w:val="00000A"/>
                <w:sz w:val="20"/>
                <w:szCs w:val="20"/>
                <w:vertAlign w:val="superscript"/>
                <w:lang w:eastAsia="fr-FR"/>
              </w:rPr>
              <w:t>ème</w:t>
            </w:r>
            <w:r w:rsidR="005D762A">
              <w:rPr>
                <w:rFonts w:eastAsia="Times New Roman" w:cstheme="minorHAnsi"/>
                <w:bCs/>
                <w:color w:val="00000A"/>
                <w:sz w:val="20"/>
                <w:szCs w:val="20"/>
                <w:lang w:eastAsia="fr-FR"/>
              </w:rPr>
              <w:t xml:space="preserve"> </w:t>
            </w:r>
            <w:r w:rsidR="009F2A9A">
              <w:rPr>
                <w:rFonts w:eastAsia="Times New Roman" w:cstheme="minorHAnsi"/>
                <w:bCs/>
                <w:color w:val="00000A"/>
                <w:sz w:val="20"/>
                <w:szCs w:val="20"/>
                <w:lang w:eastAsia="fr-FR"/>
              </w:rPr>
              <w:t> ?</w:t>
            </w:r>
          </w:p>
          <w:p w14:paraId="4D515A98" w14:textId="77777777"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 xml:space="preserve">Place des </w:t>
            </w:r>
            <w:r w:rsidRPr="00110284">
              <w:rPr>
                <w:rFonts w:eastAsia="Times New Roman" w:cstheme="minorHAnsi"/>
                <w:bCs/>
                <w:caps/>
                <w:color w:val="00000A"/>
                <w:sz w:val="20"/>
                <w:szCs w:val="20"/>
                <w:lang w:eastAsia="fr-FR"/>
              </w:rPr>
              <w:t>Rased</w:t>
            </w:r>
            <w:r w:rsidRPr="00110284">
              <w:rPr>
                <w:rFonts w:eastAsia="Times New Roman" w:cstheme="minorHAnsi"/>
                <w:bCs/>
                <w:color w:val="00000A"/>
                <w:sz w:val="20"/>
                <w:szCs w:val="20"/>
                <w:lang w:eastAsia="fr-FR"/>
              </w:rPr>
              <w:t xml:space="preserve"> sur ces différents temps</w:t>
            </w:r>
          </w:p>
          <w:p w14:paraId="450D46C5" w14:textId="77777777"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 xml:space="preserve">Place des </w:t>
            </w:r>
            <w:r w:rsidRPr="00110284">
              <w:rPr>
                <w:rFonts w:eastAsia="Times New Roman" w:cstheme="minorHAnsi"/>
                <w:bCs/>
                <w:caps/>
                <w:color w:val="00000A"/>
                <w:sz w:val="20"/>
                <w:szCs w:val="20"/>
                <w:lang w:eastAsia="fr-FR"/>
              </w:rPr>
              <w:t>Atsem</w:t>
            </w:r>
            <w:r w:rsidRPr="00110284">
              <w:rPr>
                <w:rFonts w:eastAsia="Times New Roman" w:cstheme="minorHAnsi"/>
                <w:bCs/>
                <w:color w:val="00000A"/>
                <w:sz w:val="20"/>
                <w:szCs w:val="20"/>
                <w:lang w:eastAsia="fr-FR"/>
              </w:rPr>
              <w:t xml:space="preserve"> au sein de l’école et des classes</w:t>
            </w:r>
          </w:p>
        </w:tc>
      </w:tr>
      <w:tr w:rsidR="00C36568" w:rsidRPr="00DD2707" w14:paraId="2A36480B" w14:textId="77777777" w:rsidTr="00C36568">
        <w:trPr>
          <w:cantSplit/>
          <w:trHeight w:val="1434"/>
        </w:trPr>
        <w:tc>
          <w:tcPr>
            <w:tcW w:w="1135" w:type="dxa"/>
            <w:textDirection w:val="btLr"/>
            <w:vAlign w:val="center"/>
          </w:tcPr>
          <w:p w14:paraId="6EF62E6E" w14:textId="77777777" w:rsidR="00C36568" w:rsidRPr="00110284" w:rsidRDefault="00C36568" w:rsidP="00C749E2">
            <w:pPr>
              <w:spacing w:after="0" w:line="240" w:lineRule="auto"/>
              <w:jc w:val="center"/>
              <w:rPr>
                <w:rFonts w:eastAsia="Times New Roman" w:cstheme="minorHAnsi"/>
                <w:b/>
                <w:color w:val="000000"/>
                <w:sz w:val="20"/>
                <w:szCs w:val="20"/>
                <w:lang w:eastAsia="fr-FR"/>
              </w:rPr>
            </w:pPr>
            <w:r w:rsidRPr="00110284">
              <w:rPr>
                <w:rFonts w:eastAsia="Times New Roman" w:cstheme="minorHAnsi"/>
                <w:b/>
                <w:color w:val="000000"/>
                <w:sz w:val="20"/>
                <w:szCs w:val="20"/>
                <w:lang w:eastAsia="fr-FR"/>
              </w:rPr>
              <w:t xml:space="preserve">Une école qui tient compte du développement de </w:t>
            </w:r>
            <w:r w:rsidRPr="00110284">
              <w:rPr>
                <w:rFonts w:eastAsia="Times New Roman" w:cstheme="minorHAnsi"/>
                <w:b/>
                <w:color w:val="00000A"/>
                <w:sz w:val="20"/>
                <w:szCs w:val="20"/>
                <w:lang w:eastAsia="fr-FR"/>
              </w:rPr>
              <w:t>l’enfant</w:t>
            </w:r>
          </w:p>
          <w:p w14:paraId="7560183C" w14:textId="77777777" w:rsidR="00C36568" w:rsidRPr="00110284" w:rsidRDefault="00C36568" w:rsidP="00C749E2">
            <w:pPr>
              <w:spacing w:after="0" w:line="240" w:lineRule="auto"/>
              <w:ind w:left="113" w:right="113"/>
              <w:jc w:val="center"/>
              <w:rPr>
                <w:rFonts w:eastAsia="Times New Roman" w:cstheme="minorHAnsi"/>
                <w:b/>
                <w:color w:val="000000"/>
                <w:sz w:val="20"/>
                <w:szCs w:val="20"/>
                <w:lang w:eastAsia="fr-FR"/>
              </w:rPr>
            </w:pPr>
          </w:p>
        </w:tc>
        <w:tc>
          <w:tcPr>
            <w:tcW w:w="14458" w:type="dxa"/>
            <w:shd w:val="clear" w:color="auto" w:fill="auto"/>
            <w:vAlign w:val="center"/>
            <w:hideMark/>
          </w:tcPr>
          <w:p w14:paraId="028EB3C1" w14:textId="6149E5C0"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Une réflexion a-t-elle été menée au sein de l’école au sujet de l’aménagement des espaces au regard des besoins de l’enfant (curiosité, expérimentation, repos, découvertes) et de la pédagogie mise en œuvre</w:t>
            </w:r>
            <w:r w:rsidR="008C5045">
              <w:rPr>
                <w:rFonts w:eastAsia="Times New Roman" w:cstheme="minorHAnsi"/>
                <w:bCs/>
                <w:color w:val="00000A"/>
                <w:sz w:val="20"/>
                <w:szCs w:val="20"/>
                <w:lang w:eastAsia="fr-FR"/>
              </w:rPr>
              <w:t> ?</w:t>
            </w:r>
          </w:p>
          <w:p w14:paraId="3792B3A1" w14:textId="2E1DE403"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Les emplois du temps ont-ils été pensé</w:t>
            </w:r>
            <w:r w:rsidR="008C5045">
              <w:rPr>
                <w:rFonts w:eastAsia="Times New Roman" w:cstheme="minorHAnsi"/>
                <w:bCs/>
                <w:color w:val="00000A"/>
                <w:sz w:val="20"/>
                <w:szCs w:val="20"/>
                <w:lang w:eastAsia="fr-FR"/>
              </w:rPr>
              <w:t>s</w:t>
            </w:r>
            <w:r w:rsidRPr="00110284">
              <w:rPr>
                <w:rFonts w:eastAsia="Times New Roman" w:cstheme="minorHAnsi"/>
                <w:bCs/>
                <w:color w:val="00000A"/>
                <w:sz w:val="20"/>
                <w:szCs w:val="20"/>
                <w:lang w:eastAsia="fr-FR"/>
              </w:rPr>
              <w:t xml:space="preserve"> au regard du développement de l’enfant (accueil, temps de regroupement, d’</w:t>
            </w:r>
            <w:r w:rsidRPr="00110284">
              <w:rPr>
                <w:rFonts w:eastAsia="Times New Roman" w:cstheme="minorHAnsi"/>
                <w:bCs/>
                <w:caps/>
                <w:color w:val="00000A"/>
                <w:sz w:val="20"/>
                <w:szCs w:val="20"/>
                <w:lang w:eastAsia="fr-FR"/>
              </w:rPr>
              <w:t>eps</w:t>
            </w:r>
            <w:r w:rsidRPr="00110284">
              <w:rPr>
                <w:rFonts w:eastAsia="Times New Roman" w:cstheme="minorHAnsi"/>
                <w:bCs/>
                <w:color w:val="00000A"/>
                <w:sz w:val="20"/>
                <w:szCs w:val="20"/>
                <w:lang w:eastAsia="fr-FR"/>
              </w:rPr>
              <w:t>, sieste…)</w:t>
            </w:r>
          </w:p>
          <w:p w14:paraId="1201EA08" w14:textId="77777777"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Un projet d’accueil des moins de 3 ans a-t-il été rédigé ?</w:t>
            </w:r>
          </w:p>
          <w:p w14:paraId="6E7BE469" w14:textId="77777777" w:rsidR="00C36568" w:rsidRPr="00110284" w:rsidRDefault="00C36568" w:rsidP="00C749E2">
            <w:pPr>
              <w:numPr>
                <w:ilvl w:val="0"/>
                <w:numId w:val="10"/>
              </w:numPr>
              <w:spacing w:after="0" w:line="240" w:lineRule="auto"/>
              <w:ind w:left="607" w:hanging="283"/>
              <w:contextualSpacing/>
              <w:rPr>
                <w:rFonts w:eastAsia="Times New Roman" w:cstheme="minorHAnsi"/>
                <w:color w:val="000000"/>
                <w:sz w:val="20"/>
                <w:szCs w:val="20"/>
                <w:lang w:eastAsia="fr-FR"/>
              </w:rPr>
            </w:pPr>
            <w:r w:rsidRPr="00110284">
              <w:rPr>
                <w:rFonts w:eastAsia="Times New Roman" w:cstheme="minorHAnsi"/>
                <w:color w:val="000000"/>
                <w:sz w:val="20"/>
                <w:szCs w:val="20"/>
                <w:lang w:eastAsia="fr-FR"/>
              </w:rPr>
              <w:t>Si oui, quels en sont les objectifs ?</w:t>
            </w:r>
          </w:p>
          <w:p w14:paraId="21F67021" w14:textId="77777777" w:rsidR="00C36568" w:rsidRPr="00110284" w:rsidRDefault="00C36568" w:rsidP="00C749E2">
            <w:pPr>
              <w:numPr>
                <w:ilvl w:val="0"/>
                <w:numId w:val="10"/>
              </w:numPr>
              <w:spacing w:after="0" w:line="240" w:lineRule="auto"/>
              <w:ind w:left="607" w:hanging="283"/>
              <w:contextualSpacing/>
              <w:rPr>
                <w:rFonts w:eastAsia="Times New Roman" w:cstheme="minorHAnsi"/>
                <w:bCs/>
                <w:color w:val="00000A"/>
                <w:sz w:val="20"/>
                <w:szCs w:val="20"/>
                <w:lang w:eastAsia="fr-FR"/>
              </w:rPr>
            </w:pPr>
            <w:r w:rsidRPr="00110284">
              <w:rPr>
                <w:rFonts w:eastAsia="Times New Roman" w:cstheme="minorHAnsi"/>
                <w:color w:val="000000"/>
                <w:sz w:val="20"/>
                <w:szCs w:val="20"/>
                <w:lang w:eastAsia="fr-FR"/>
              </w:rPr>
              <w:t>Quelles adaptations ont été pensées pour accueillir ces jeunes enfants dans les meilleures conditions possibles ?</w:t>
            </w:r>
          </w:p>
        </w:tc>
      </w:tr>
      <w:tr w:rsidR="00C36568" w:rsidRPr="00DD2707" w14:paraId="4D7FB734" w14:textId="77777777" w:rsidTr="00C36568">
        <w:trPr>
          <w:cantSplit/>
          <w:trHeight w:val="1434"/>
        </w:trPr>
        <w:tc>
          <w:tcPr>
            <w:tcW w:w="1135" w:type="dxa"/>
            <w:textDirection w:val="btLr"/>
            <w:vAlign w:val="center"/>
          </w:tcPr>
          <w:p w14:paraId="7F7685E4" w14:textId="77777777" w:rsidR="00C36568" w:rsidRPr="00110284" w:rsidRDefault="00C36568" w:rsidP="00C749E2">
            <w:pPr>
              <w:spacing w:after="0" w:line="240" w:lineRule="auto"/>
              <w:jc w:val="center"/>
              <w:rPr>
                <w:rFonts w:eastAsia="Times New Roman" w:cstheme="minorHAnsi"/>
                <w:b/>
                <w:color w:val="000000"/>
                <w:sz w:val="20"/>
                <w:szCs w:val="20"/>
                <w:lang w:eastAsia="fr-FR"/>
              </w:rPr>
            </w:pPr>
            <w:r w:rsidRPr="00110284">
              <w:rPr>
                <w:rFonts w:eastAsia="Times New Roman" w:cstheme="minorHAnsi"/>
                <w:b/>
                <w:color w:val="000000"/>
                <w:sz w:val="20"/>
                <w:szCs w:val="20"/>
                <w:lang w:eastAsia="fr-FR"/>
              </w:rPr>
              <w:t>Une école qui pratique une évaluation positive</w:t>
            </w:r>
          </w:p>
          <w:p w14:paraId="00FB6901" w14:textId="77777777" w:rsidR="00C36568" w:rsidRPr="00110284" w:rsidRDefault="00C36568" w:rsidP="00C749E2">
            <w:pPr>
              <w:spacing w:after="0" w:line="240" w:lineRule="auto"/>
              <w:ind w:left="113" w:right="113"/>
              <w:jc w:val="center"/>
              <w:rPr>
                <w:rFonts w:eastAsia="Times New Roman" w:cstheme="minorHAnsi"/>
                <w:b/>
                <w:color w:val="000000"/>
                <w:sz w:val="20"/>
                <w:szCs w:val="20"/>
                <w:lang w:eastAsia="fr-FR"/>
              </w:rPr>
            </w:pPr>
          </w:p>
        </w:tc>
        <w:tc>
          <w:tcPr>
            <w:tcW w:w="14458" w:type="dxa"/>
            <w:shd w:val="clear" w:color="auto" w:fill="auto"/>
            <w:vAlign w:val="center"/>
            <w:hideMark/>
          </w:tcPr>
          <w:p w14:paraId="47F7F180" w14:textId="77777777"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Quels outils d’évaluation à destination des élèves et de leurs familles ont-ils été mis en place ?</w:t>
            </w:r>
            <w:r w:rsidRPr="00110284">
              <w:rPr>
                <w:rFonts w:eastAsia="Times New Roman" w:cstheme="minorHAnsi"/>
                <w:bCs/>
                <w:color w:val="00000A"/>
                <w:sz w:val="20"/>
                <w:szCs w:val="20"/>
                <w:lang w:eastAsia="fr-FR"/>
              </w:rPr>
              <w:br/>
              <w:t>(Outils d’évaluation de progrès, de réussite ?)</w:t>
            </w:r>
          </w:p>
          <w:p w14:paraId="0DF8A6CD" w14:textId="77777777"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Existe-t-il des outils enseignants ? (Indicateurs de suivi des compétences acquises des élèves, outils de suivi concernant la difficulté scolaire)</w:t>
            </w:r>
          </w:p>
          <w:p w14:paraId="1723C99C" w14:textId="77777777"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Comment et quand ces outils sont-ils présentés aux familles ?</w:t>
            </w:r>
          </w:p>
          <w:p w14:paraId="2647C93B" w14:textId="77777777" w:rsidR="00C36568"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Ces documents permettent-ils de visualiser les progrès des élèves durant plusieurs années de leur parcours scolaire ?</w:t>
            </w:r>
          </w:p>
          <w:p w14:paraId="52FA35EB" w14:textId="3550BA0C" w:rsidR="00C36568" w:rsidRPr="00110284" w:rsidRDefault="00C36568" w:rsidP="001F7886">
            <w:pPr>
              <w:spacing w:after="0" w:line="240" w:lineRule="auto"/>
              <w:contextualSpacing/>
              <w:rPr>
                <w:rFonts w:eastAsia="Times New Roman" w:cstheme="minorHAnsi"/>
                <w:bCs/>
                <w:color w:val="00000A"/>
                <w:sz w:val="20"/>
                <w:szCs w:val="20"/>
                <w:lang w:eastAsia="fr-FR"/>
              </w:rPr>
            </w:pPr>
          </w:p>
        </w:tc>
      </w:tr>
    </w:tbl>
    <w:p w14:paraId="23962536" w14:textId="3743613D" w:rsidR="00C36568" w:rsidRDefault="00C36568"/>
    <w:p w14:paraId="2EF62EB6" w14:textId="77777777" w:rsidR="00C36568" w:rsidRDefault="00C36568"/>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4458"/>
      </w:tblGrid>
      <w:tr w:rsidR="00C36568" w:rsidRPr="00DD2707" w14:paraId="6D895B59" w14:textId="77777777" w:rsidTr="00C36568">
        <w:trPr>
          <w:cantSplit/>
          <w:trHeight w:val="1434"/>
        </w:trPr>
        <w:tc>
          <w:tcPr>
            <w:tcW w:w="1135" w:type="dxa"/>
            <w:textDirection w:val="btLr"/>
            <w:vAlign w:val="center"/>
          </w:tcPr>
          <w:p w14:paraId="728C9844" w14:textId="77777777" w:rsidR="00C36568" w:rsidRPr="00110284" w:rsidRDefault="00C36568" w:rsidP="00C749E2">
            <w:pPr>
              <w:spacing w:after="0" w:line="240" w:lineRule="auto"/>
              <w:ind w:left="113" w:right="113"/>
              <w:jc w:val="center"/>
              <w:rPr>
                <w:rFonts w:eastAsia="Times New Roman" w:cstheme="minorHAnsi"/>
                <w:b/>
                <w:color w:val="000000"/>
                <w:sz w:val="20"/>
                <w:szCs w:val="20"/>
                <w:lang w:eastAsia="fr-FR"/>
              </w:rPr>
            </w:pPr>
            <w:r w:rsidRPr="00110284">
              <w:rPr>
                <w:rFonts w:eastAsia="Times New Roman" w:cstheme="minorHAnsi"/>
                <w:b/>
                <w:color w:val="000000"/>
                <w:sz w:val="20"/>
                <w:szCs w:val="20"/>
                <w:lang w:eastAsia="fr-FR"/>
              </w:rPr>
              <w:lastRenderedPageBreak/>
              <w:t>Apprendre en jouant, réfléchissant et résolvant des problèmes, s’exerçant, se remémorant et mémorisant</w:t>
            </w:r>
          </w:p>
        </w:tc>
        <w:tc>
          <w:tcPr>
            <w:tcW w:w="14458" w:type="dxa"/>
            <w:shd w:val="clear" w:color="auto" w:fill="auto"/>
            <w:hideMark/>
          </w:tcPr>
          <w:p w14:paraId="16BA59FF" w14:textId="77777777"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 xml:space="preserve">Existe-t-il dans l’école des répertoires communs de pratiques, des outils communs aux enseignants ? </w:t>
            </w:r>
          </w:p>
          <w:p w14:paraId="061B57B1" w14:textId="77777777"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Comment l’école valorise-t-elle le jeu au service des apprentissages ?</w:t>
            </w:r>
          </w:p>
          <w:p w14:paraId="61FFE2C9" w14:textId="77777777"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Les élèves sont-ils placés en situations-problèmes au quotidien ? Si oui quand et comment ?</w:t>
            </w:r>
          </w:p>
          <w:p w14:paraId="30AC2FC8" w14:textId="77777777"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Quelles modalités d’accompagnement l’école a-t-elle pensé pour permettre aux élèves de comprendre le sens de l’effort et la nécessité de s’exercer pour pouvoir progresser ?</w:t>
            </w:r>
          </w:p>
          <w:p w14:paraId="58B1E1AC" w14:textId="77777777"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Les élèves sont-ils placés en situation de « faire et de refaire » ? (Sont-ils placés régulièrement face à des situations d’apprentissage identiques afin de leur permettre de s’exercer ?)</w:t>
            </w:r>
          </w:p>
          <w:p w14:paraId="3B2B7168" w14:textId="77777777"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Utilisation des Tice</w:t>
            </w:r>
          </w:p>
          <w:p w14:paraId="0CAA682B" w14:textId="77777777" w:rsidR="00C36568" w:rsidRPr="00110284" w:rsidRDefault="00C36568" w:rsidP="00C749E2">
            <w:pPr>
              <w:spacing w:after="0" w:line="240" w:lineRule="auto"/>
              <w:ind w:left="182"/>
              <w:contextualSpacing/>
              <w:rPr>
                <w:rFonts w:eastAsia="Times New Roman" w:cstheme="minorHAnsi"/>
                <w:bCs/>
                <w:color w:val="00000A"/>
                <w:sz w:val="20"/>
                <w:szCs w:val="20"/>
                <w:lang w:eastAsia="fr-FR"/>
              </w:rPr>
            </w:pPr>
          </w:p>
        </w:tc>
      </w:tr>
      <w:tr w:rsidR="00C36568" w:rsidRPr="00DD2707" w14:paraId="4B4B4B7D" w14:textId="77777777" w:rsidTr="0062079F">
        <w:trPr>
          <w:cantSplit/>
          <w:trHeight w:val="1332"/>
        </w:trPr>
        <w:tc>
          <w:tcPr>
            <w:tcW w:w="1135" w:type="dxa"/>
            <w:textDirection w:val="btLr"/>
            <w:vAlign w:val="center"/>
          </w:tcPr>
          <w:p w14:paraId="3E6E67C2" w14:textId="77777777" w:rsidR="00C36568" w:rsidRPr="00110284" w:rsidRDefault="00C36568" w:rsidP="00C749E2">
            <w:pPr>
              <w:spacing w:after="0" w:line="240" w:lineRule="auto"/>
              <w:ind w:left="113" w:right="113"/>
              <w:jc w:val="center"/>
              <w:rPr>
                <w:rFonts w:eastAsia="Times New Roman" w:cstheme="minorHAnsi"/>
                <w:b/>
                <w:color w:val="000000"/>
                <w:sz w:val="20"/>
                <w:szCs w:val="20"/>
                <w:lang w:eastAsia="fr-FR"/>
              </w:rPr>
            </w:pPr>
            <w:r w:rsidRPr="00110284">
              <w:rPr>
                <w:rFonts w:eastAsia="Times New Roman" w:cstheme="minorHAnsi"/>
                <w:b/>
                <w:color w:val="000000"/>
                <w:sz w:val="20"/>
                <w:szCs w:val="20"/>
                <w:lang w:eastAsia="fr-FR"/>
              </w:rPr>
              <w:t xml:space="preserve">Comprendre </w:t>
            </w:r>
            <w:r w:rsidRPr="00110284">
              <w:rPr>
                <w:rFonts w:eastAsia="Times New Roman" w:cstheme="minorHAnsi"/>
                <w:b/>
                <w:bCs/>
                <w:color w:val="00000A"/>
                <w:sz w:val="20"/>
                <w:szCs w:val="20"/>
                <w:lang w:eastAsia="fr-FR"/>
              </w:rPr>
              <w:t xml:space="preserve">la fonction de </w:t>
            </w:r>
            <w:r w:rsidRPr="00110284">
              <w:rPr>
                <w:rFonts w:eastAsia="Times New Roman" w:cstheme="minorHAnsi"/>
                <w:b/>
                <w:color w:val="000000"/>
                <w:sz w:val="20"/>
                <w:szCs w:val="20"/>
                <w:lang w:eastAsia="fr-FR"/>
              </w:rPr>
              <w:t>l’école</w:t>
            </w:r>
          </w:p>
        </w:tc>
        <w:tc>
          <w:tcPr>
            <w:tcW w:w="14458" w:type="dxa"/>
            <w:shd w:val="clear" w:color="auto" w:fill="auto"/>
            <w:hideMark/>
          </w:tcPr>
          <w:p w14:paraId="2C8F5B83" w14:textId="77777777"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Quels types d’activités proposées pour quelles connaissances ?</w:t>
            </w:r>
          </w:p>
          <w:p w14:paraId="12B688DC" w14:textId="77777777"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Les élèves sont-ils en situation d’identifier les situations d’apprentissages, de prendre des repères ?</w:t>
            </w:r>
          </w:p>
        </w:tc>
      </w:tr>
      <w:tr w:rsidR="00C36568" w:rsidRPr="00DD2707" w14:paraId="07AF7ADD" w14:textId="77777777" w:rsidTr="0062079F">
        <w:trPr>
          <w:cantSplit/>
          <w:trHeight w:val="1962"/>
        </w:trPr>
        <w:tc>
          <w:tcPr>
            <w:tcW w:w="1135" w:type="dxa"/>
            <w:textDirection w:val="btLr"/>
            <w:vAlign w:val="center"/>
          </w:tcPr>
          <w:p w14:paraId="229BE9C1" w14:textId="77777777" w:rsidR="00C36568" w:rsidRPr="00110284" w:rsidRDefault="00C36568" w:rsidP="00C749E2">
            <w:pPr>
              <w:spacing w:after="0" w:line="240" w:lineRule="auto"/>
              <w:ind w:left="113" w:right="113"/>
              <w:jc w:val="center"/>
              <w:rPr>
                <w:rFonts w:eastAsia="Times New Roman" w:cstheme="minorHAnsi"/>
                <w:b/>
                <w:color w:val="000000"/>
                <w:sz w:val="20"/>
                <w:szCs w:val="20"/>
                <w:lang w:eastAsia="fr-FR"/>
              </w:rPr>
            </w:pPr>
            <w:r w:rsidRPr="00110284">
              <w:rPr>
                <w:rFonts w:eastAsia="Times New Roman" w:cstheme="minorHAnsi"/>
                <w:b/>
                <w:color w:val="000000"/>
                <w:sz w:val="20"/>
                <w:szCs w:val="20"/>
                <w:lang w:eastAsia="fr-FR"/>
              </w:rPr>
              <w:t>Se construire comme une personne singulière au sein d ‘un groupe</w:t>
            </w:r>
          </w:p>
        </w:tc>
        <w:tc>
          <w:tcPr>
            <w:tcW w:w="14458" w:type="dxa"/>
            <w:shd w:val="clear" w:color="auto" w:fill="auto"/>
            <w:hideMark/>
          </w:tcPr>
          <w:p w14:paraId="526367CE" w14:textId="77777777" w:rsidR="00C36568" w:rsidRPr="00110284" w:rsidRDefault="00C36568" w:rsidP="00C749E2">
            <w:pPr>
              <w:numPr>
                <w:ilvl w:val="0"/>
                <w:numId w:val="9"/>
              </w:numPr>
              <w:spacing w:after="0" w:line="240" w:lineRule="auto"/>
              <w:ind w:left="182" w:hanging="142"/>
              <w:contextualSpacing/>
              <w:rPr>
                <w:rFonts w:eastAsia="Times New Roman" w:cstheme="minorHAnsi"/>
                <w:color w:val="000000"/>
                <w:sz w:val="20"/>
                <w:szCs w:val="20"/>
                <w:lang w:eastAsia="fr-FR"/>
              </w:rPr>
            </w:pPr>
            <w:r w:rsidRPr="00110284">
              <w:rPr>
                <w:rFonts w:eastAsia="Times New Roman" w:cstheme="minorHAnsi"/>
                <w:color w:val="000000"/>
                <w:sz w:val="20"/>
                <w:szCs w:val="20"/>
                <w:lang w:eastAsia="fr-FR"/>
              </w:rPr>
              <w:t>Des projets communs sont-ils proposés ?</w:t>
            </w:r>
          </w:p>
          <w:p w14:paraId="4A9229BE" w14:textId="77777777" w:rsidR="00C36568" w:rsidRPr="00110284" w:rsidRDefault="00C36568" w:rsidP="00C749E2">
            <w:pPr>
              <w:numPr>
                <w:ilvl w:val="0"/>
                <w:numId w:val="9"/>
              </w:numPr>
              <w:spacing w:after="0" w:line="240" w:lineRule="auto"/>
              <w:ind w:left="182" w:hanging="142"/>
              <w:contextualSpacing/>
              <w:rPr>
                <w:rFonts w:eastAsia="Times New Roman" w:cstheme="minorHAnsi"/>
                <w:color w:val="000000"/>
                <w:sz w:val="20"/>
                <w:szCs w:val="20"/>
                <w:lang w:eastAsia="fr-FR"/>
              </w:rPr>
            </w:pPr>
            <w:r w:rsidRPr="00110284">
              <w:rPr>
                <w:rFonts w:eastAsia="Times New Roman" w:cstheme="minorHAnsi"/>
                <w:color w:val="000000"/>
                <w:sz w:val="20"/>
                <w:szCs w:val="20"/>
                <w:lang w:eastAsia="fr-FR"/>
              </w:rPr>
              <w:t>Les règles collectives sont-elles explicitées ?</w:t>
            </w:r>
          </w:p>
          <w:p w14:paraId="64584B0B" w14:textId="77777777" w:rsidR="00C36568" w:rsidRPr="00110284" w:rsidRDefault="00C36568" w:rsidP="00C749E2">
            <w:pPr>
              <w:numPr>
                <w:ilvl w:val="0"/>
                <w:numId w:val="9"/>
              </w:numPr>
              <w:spacing w:after="0" w:line="240" w:lineRule="auto"/>
              <w:ind w:left="182" w:hanging="142"/>
              <w:contextualSpacing/>
              <w:rPr>
                <w:rFonts w:eastAsia="Times New Roman" w:cstheme="minorHAnsi"/>
                <w:color w:val="000000"/>
                <w:sz w:val="20"/>
                <w:szCs w:val="20"/>
                <w:lang w:eastAsia="fr-FR"/>
              </w:rPr>
            </w:pPr>
            <w:r w:rsidRPr="00110284">
              <w:rPr>
                <w:rFonts w:eastAsia="Times New Roman" w:cstheme="minorHAnsi"/>
                <w:color w:val="000000"/>
                <w:sz w:val="20"/>
                <w:szCs w:val="20"/>
                <w:lang w:eastAsia="fr-FR"/>
              </w:rPr>
              <w:t>Quelle place est laissée à l’initiative et à la prise de responsabilités des élèves ?</w:t>
            </w:r>
          </w:p>
          <w:p w14:paraId="2A43C9DA" w14:textId="77777777" w:rsidR="00C36568" w:rsidRPr="00110284" w:rsidRDefault="00C36568" w:rsidP="00C749E2">
            <w:pPr>
              <w:spacing w:after="0" w:line="240" w:lineRule="auto"/>
              <w:rPr>
                <w:rFonts w:eastAsia="Times New Roman" w:cstheme="minorHAnsi"/>
                <w:color w:val="000000"/>
                <w:sz w:val="20"/>
                <w:szCs w:val="20"/>
                <w:lang w:eastAsia="fr-FR"/>
              </w:rPr>
            </w:pPr>
          </w:p>
          <w:p w14:paraId="05A37668" w14:textId="77777777" w:rsidR="00C36568" w:rsidRPr="00110284" w:rsidRDefault="00C36568" w:rsidP="00C749E2">
            <w:pPr>
              <w:spacing w:after="0" w:line="240" w:lineRule="auto"/>
              <w:rPr>
                <w:rFonts w:eastAsia="Times New Roman" w:cstheme="minorHAnsi"/>
                <w:color w:val="000000"/>
                <w:sz w:val="20"/>
                <w:szCs w:val="20"/>
                <w:lang w:eastAsia="fr-FR"/>
              </w:rPr>
            </w:pPr>
          </w:p>
          <w:p w14:paraId="6B022ED3" w14:textId="77777777" w:rsidR="00C36568" w:rsidRPr="00110284" w:rsidRDefault="00C36568" w:rsidP="00C749E2">
            <w:pPr>
              <w:spacing w:after="0" w:line="240" w:lineRule="auto"/>
              <w:rPr>
                <w:rFonts w:eastAsia="Times New Roman" w:cstheme="minorHAnsi"/>
                <w:color w:val="000000"/>
                <w:sz w:val="20"/>
                <w:szCs w:val="20"/>
                <w:lang w:eastAsia="fr-FR"/>
              </w:rPr>
            </w:pPr>
          </w:p>
          <w:p w14:paraId="4DCB3396" w14:textId="77777777" w:rsidR="00C36568" w:rsidRPr="00110284" w:rsidRDefault="00C36568" w:rsidP="00C749E2">
            <w:pPr>
              <w:spacing w:after="0" w:line="240" w:lineRule="auto"/>
              <w:rPr>
                <w:rFonts w:eastAsia="Times New Roman" w:cstheme="minorHAnsi"/>
                <w:color w:val="000000"/>
                <w:sz w:val="20"/>
                <w:szCs w:val="20"/>
                <w:lang w:eastAsia="fr-FR"/>
              </w:rPr>
            </w:pPr>
          </w:p>
          <w:p w14:paraId="0786E0BB" w14:textId="77777777" w:rsidR="00C36568" w:rsidRPr="00110284" w:rsidRDefault="00C36568" w:rsidP="00C749E2">
            <w:pPr>
              <w:spacing w:after="0" w:line="240" w:lineRule="auto"/>
              <w:rPr>
                <w:rFonts w:eastAsia="Times New Roman" w:cstheme="minorHAnsi"/>
                <w:color w:val="000000"/>
                <w:sz w:val="20"/>
                <w:szCs w:val="20"/>
                <w:lang w:eastAsia="fr-FR"/>
              </w:rPr>
            </w:pPr>
          </w:p>
        </w:tc>
      </w:tr>
      <w:tr w:rsidR="00C36568" w:rsidRPr="00DD2707" w14:paraId="065286C1" w14:textId="77777777" w:rsidTr="00C36568">
        <w:trPr>
          <w:cantSplit/>
          <w:trHeight w:val="803"/>
        </w:trPr>
        <w:tc>
          <w:tcPr>
            <w:tcW w:w="1135" w:type="dxa"/>
            <w:shd w:val="clear" w:color="auto" w:fill="FFFFFF" w:themeFill="background1"/>
            <w:textDirection w:val="btLr"/>
            <w:vAlign w:val="center"/>
          </w:tcPr>
          <w:p w14:paraId="47328ED1" w14:textId="77777777" w:rsidR="00C36568" w:rsidRPr="00110284" w:rsidRDefault="00C36568" w:rsidP="00C749E2">
            <w:pPr>
              <w:spacing w:after="200" w:line="276" w:lineRule="auto"/>
              <w:ind w:left="113" w:right="113"/>
              <w:jc w:val="center"/>
              <w:rPr>
                <w:rFonts w:eastAsia="Times New Roman" w:cstheme="minorHAnsi"/>
                <w:bCs/>
                <w:color w:val="000000"/>
                <w:sz w:val="20"/>
                <w:szCs w:val="20"/>
                <w:lang w:eastAsia="fr-FR"/>
              </w:rPr>
            </w:pPr>
          </w:p>
        </w:tc>
        <w:tc>
          <w:tcPr>
            <w:tcW w:w="14458" w:type="dxa"/>
            <w:shd w:val="clear" w:color="auto" w:fill="FFFFFF" w:themeFill="background1"/>
          </w:tcPr>
          <w:p w14:paraId="1D4C8C98" w14:textId="77777777" w:rsidR="00C36568"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Des progressions d’école ont- elles été réalisées au regard du nouveau programme dans tous les domaines d’apprentissage ?</w:t>
            </w:r>
          </w:p>
          <w:p w14:paraId="799DC895" w14:textId="32E69D33" w:rsidR="009F2A9A" w:rsidRPr="00110284" w:rsidRDefault="009F2A9A" w:rsidP="005D762A">
            <w:pPr>
              <w:spacing w:after="0" w:line="240" w:lineRule="auto"/>
              <w:contextualSpacing/>
              <w:rPr>
                <w:rFonts w:eastAsia="Times New Roman" w:cstheme="minorHAnsi"/>
                <w:bCs/>
                <w:color w:val="00000A"/>
                <w:sz w:val="20"/>
                <w:szCs w:val="20"/>
                <w:lang w:eastAsia="fr-FR"/>
              </w:rPr>
            </w:pPr>
          </w:p>
        </w:tc>
      </w:tr>
      <w:tr w:rsidR="00C36568" w:rsidRPr="00DD2707" w14:paraId="424F510D" w14:textId="77777777" w:rsidTr="00C36568">
        <w:trPr>
          <w:cantSplit/>
          <w:trHeight w:val="1721"/>
        </w:trPr>
        <w:tc>
          <w:tcPr>
            <w:tcW w:w="1135" w:type="dxa"/>
            <w:textDirection w:val="btLr"/>
            <w:vAlign w:val="center"/>
          </w:tcPr>
          <w:p w14:paraId="2708542F" w14:textId="77777777" w:rsidR="00C36568" w:rsidRPr="00110284" w:rsidRDefault="00C36568" w:rsidP="00C749E2">
            <w:pPr>
              <w:spacing w:after="0" w:line="240" w:lineRule="auto"/>
              <w:jc w:val="center"/>
              <w:rPr>
                <w:rFonts w:eastAsia="Times New Roman" w:cstheme="minorHAnsi"/>
                <w:b/>
                <w:bCs/>
                <w:color w:val="00000A"/>
                <w:sz w:val="20"/>
                <w:szCs w:val="20"/>
                <w:lang w:eastAsia="fr-FR"/>
              </w:rPr>
            </w:pPr>
            <w:r w:rsidRPr="00110284">
              <w:rPr>
                <w:rFonts w:eastAsia="Times New Roman" w:cstheme="minorHAnsi"/>
                <w:b/>
                <w:bCs/>
                <w:color w:val="00000A"/>
                <w:sz w:val="20"/>
                <w:szCs w:val="20"/>
                <w:lang w:eastAsia="fr-FR"/>
              </w:rPr>
              <w:t>Mobiliser le langage dans toutes ses dimensions</w:t>
            </w:r>
          </w:p>
          <w:p w14:paraId="05926027" w14:textId="77777777" w:rsidR="00C36568" w:rsidRPr="00110284" w:rsidRDefault="00C36568" w:rsidP="00C749E2">
            <w:pPr>
              <w:spacing w:after="0" w:line="240" w:lineRule="auto"/>
              <w:ind w:left="113" w:right="113"/>
              <w:jc w:val="center"/>
              <w:rPr>
                <w:rFonts w:eastAsia="Times New Roman" w:cstheme="minorHAnsi"/>
                <w:color w:val="000000"/>
                <w:sz w:val="20"/>
                <w:szCs w:val="20"/>
                <w:lang w:eastAsia="fr-FR"/>
              </w:rPr>
            </w:pPr>
          </w:p>
        </w:tc>
        <w:tc>
          <w:tcPr>
            <w:tcW w:w="14458" w:type="dxa"/>
            <w:shd w:val="clear" w:color="auto" w:fill="auto"/>
            <w:hideMark/>
          </w:tcPr>
          <w:p w14:paraId="5B7F59CF" w14:textId="77777777"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Quelles actions sont mises en œuvre pour accompagner au quotidien les élèves en difficultés langagières ?</w:t>
            </w:r>
          </w:p>
          <w:p w14:paraId="3FA54965" w14:textId="77777777" w:rsidR="00C36568" w:rsidRPr="00110284" w:rsidRDefault="00C36568" w:rsidP="00C749E2">
            <w:pPr>
              <w:numPr>
                <w:ilvl w:val="0"/>
                <w:numId w:val="10"/>
              </w:numPr>
              <w:spacing w:after="0" w:line="240" w:lineRule="auto"/>
              <w:ind w:left="607" w:hanging="283"/>
              <w:contextualSpacing/>
              <w:rPr>
                <w:rFonts w:eastAsia="Times New Roman" w:cstheme="minorHAnsi"/>
                <w:color w:val="000000"/>
                <w:sz w:val="20"/>
                <w:szCs w:val="20"/>
                <w:lang w:eastAsia="fr-FR"/>
              </w:rPr>
            </w:pPr>
            <w:r w:rsidRPr="00110284">
              <w:rPr>
                <w:rFonts w:eastAsia="Times New Roman" w:cstheme="minorHAnsi"/>
                <w:color w:val="000000"/>
                <w:sz w:val="20"/>
                <w:szCs w:val="20"/>
                <w:lang w:eastAsia="fr-FR"/>
              </w:rPr>
              <w:t>Au sein de la classe</w:t>
            </w:r>
          </w:p>
          <w:p w14:paraId="42FD7072" w14:textId="77777777" w:rsidR="00C36568" w:rsidRPr="00110284" w:rsidRDefault="00C36568" w:rsidP="00C749E2">
            <w:pPr>
              <w:numPr>
                <w:ilvl w:val="0"/>
                <w:numId w:val="10"/>
              </w:numPr>
              <w:spacing w:after="0" w:line="240" w:lineRule="auto"/>
              <w:ind w:left="607" w:hanging="283"/>
              <w:contextualSpacing/>
              <w:rPr>
                <w:rFonts w:eastAsia="Times New Roman" w:cstheme="minorHAnsi"/>
                <w:color w:val="000000"/>
                <w:sz w:val="20"/>
                <w:szCs w:val="20"/>
                <w:lang w:eastAsia="fr-FR"/>
              </w:rPr>
            </w:pPr>
            <w:r w:rsidRPr="00110284">
              <w:rPr>
                <w:rFonts w:eastAsia="Times New Roman" w:cstheme="minorHAnsi"/>
                <w:color w:val="000000"/>
                <w:sz w:val="20"/>
                <w:szCs w:val="20"/>
                <w:lang w:eastAsia="fr-FR"/>
              </w:rPr>
              <w:t>Au sein de l’école</w:t>
            </w:r>
          </w:p>
          <w:p w14:paraId="0FCFAD91" w14:textId="77777777" w:rsidR="00C36568" w:rsidRPr="00110284" w:rsidRDefault="00C36568" w:rsidP="00C749E2">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Quelles difficultés langagières rencontrent les élèves ?</w:t>
            </w:r>
          </w:p>
          <w:p w14:paraId="2D425996" w14:textId="77777777" w:rsidR="00C36568" w:rsidRPr="00110284" w:rsidRDefault="00C36568" w:rsidP="00C749E2">
            <w:pPr>
              <w:numPr>
                <w:ilvl w:val="0"/>
                <w:numId w:val="10"/>
              </w:numPr>
              <w:spacing w:after="0" w:line="240" w:lineRule="auto"/>
              <w:ind w:left="607" w:hanging="283"/>
              <w:contextualSpacing/>
              <w:rPr>
                <w:rFonts w:eastAsia="Times New Roman" w:cstheme="minorHAnsi"/>
                <w:color w:val="000000"/>
                <w:sz w:val="20"/>
                <w:szCs w:val="20"/>
                <w:lang w:eastAsia="fr-FR"/>
              </w:rPr>
            </w:pPr>
            <w:r w:rsidRPr="00110284">
              <w:rPr>
                <w:rFonts w:eastAsia="Times New Roman" w:cstheme="minorHAnsi"/>
                <w:color w:val="000000"/>
                <w:sz w:val="20"/>
                <w:szCs w:val="20"/>
                <w:lang w:eastAsia="fr-FR"/>
              </w:rPr>
              <w:t>Expression orale (situation initiale/résultats)</w:t>
            </w:r>
          </w:p>
          <w:p w14:paraId="65739506" w14:textId="77777777" w:rsidR="00C36568" w:rsidRPr="00110284" w:rsidRDefault="00C36568" w:rsidP="00C749E2">
            <w:pPr>
              <w:numPr>
                <w:ilvl w:val="0"/>
                <w:numId w:val="10"/>
              </w:numPr>
              <w:spacing w:after="0" w:line="240" w:lineRule="auto"/>
              <w:ind w:left="607" w:hanging="283"/>
              <w:contextualSpacing/>
              <w:rPr>
                <w:rFonts w:eastAsia="Times New Roman" w:cstheme="minorHAnsi"/>
                <w:color w:val="000000"/>
                <w:sz w:val="20"/>
                <w:szCs w:val="20"/>
                <w:lang w:eastAsia="fr-FR"/>
              </w:rPr>
            </w:pPr>
            <w:r w:rsidRPr="00110284">
              <w:rPr>
                <w:rFonts w:eastAsia="Times New Roman" w:cstheme="minorHAnsi"/>
                <w:color w:val="000000"/>
                <w:sz w:val="20"/>
                <w:szCs w:val="20"/>
                <w:lang w:eastAsia="fr-FR"/>
              </w:rPr>
              <w:t>Lexique</w:t>
            </w:r>
          </w:p>
          <w:p w14:paraId="1E28F69A" w14:textId="77777777" w:rsidR="00C36568" w:rsidRPr="00110284" w:rsidRDefault="00C36568" w:rsidP="00C749E2">
            <w:pPr>
              <w:numPr>
                <w:ilvl w:val="0"/>
                <w:numId w:val="10"/>
              </w:numPr>
              <w:spacing w:after="0" w:line="240" w:lineRule="auto"/>
              <w:ind w:left="607" w:hanging="283"/>
              <w:contextualSpacing/>
              <w:rPr>
                <w:rFonts w:eastAsia="Times New Roman" w:cstheme="minorHAnsi"/>
                <w:color w:val="000000"/>
                <w:sz w:val="20"/>
                <w:szCs w:val="20"/>
                <w:lang w:eastAsia="fr-FR"/>
              </w:rPr>
            </w:pPr>
            <w:r w:rsidRPr="00110284">
              <w:rPr>
                <w:rFonts w:eastAsia="Times New Roman" w:cstheme="minorHAnsi"/>
                <w:color w:val="000000"/>
                <w:sz w:val="20"/>
                <w:szCs w:val="20"/>
                <w:lang w:eastAsia="fr-FR"/>
              </w:rPr>
              <w:t>Syntaxe</w:t>
            </w:r>
            <w:r w:rsidRPr="00110284">
              <w:rPr>
                <w:rFonts w:eastAsia="Times New Roman" w:cstheme="minorHAnsi"/>
                <w:color w:val="000000"/>
                <w:sz w:val="20"/>
                <w:szCs w:val="20"/>
                <w:lang w:eastAsia="fr-FR"/>
              </w:rPr>
              <w:tab/>
            </w:r>
          </w:p>
          <w:p w14:paraId="2489293F" w14:textId="77777777" w:rsidR="00C36568" w:rsidRPr="00110284" w:rsidRDefault="00C36568" w:rsidP="00C749E2">
            <w:pPr>
              <w:numPr>
                <w:ilvl w:val="0"/>
                <w:numId w:val="9"/>
              </w:numPr>
              <w:spacing w:after="0" w:line="240" w:lineRule="auto"/>
              <w:ind w:left="182" w:hanging="142"/>
              <w:contextualSpacing/>
              <w:rPr>
                <w:rFonts w:eastAsia="Times New Roman" w:cstheme="minorHAnsi"/>
                <w:color w:val="000000"/>
                <w:sz w:val="20"/>
                <w:szCs w:val="20"/>
                <w:lang w:eastAsia="fr-FR"/>
              </w:rPr>
            </w:pPr>
            <w:r w:rsidRPr="00110284">
              <w:rPr>
                <w:rFonts w:eastAsia="Times New Roman" w:cstheme="minorHAnsi"/>
                <w:bCs/>
                <w:color w:val="00000A"/>
                <w:sz w:val="20"/>
                <w:szCs w:val="20"/>
                <w:lang w:eastAsia="fr-FR"/>
              </w:rPr>
              <w:t>Comment sont mobilisées les ressources humaines de l’école au service de cet accompagnement langagier ?</w:t>
            </w:r>
          </w:p>
        </w:tc>
      </w:tr>
      <w:tr w:rsidR="00C36568" w:rsidRPr="00DD2707" w14:paraId="01CDB152" w14:textId="77777777" w:rsidTr="00C36568">
        <w:trPr>
          <w:cantSplit/>
          <w:trHeight w:val="1721"/>
        </w:trPr>
        <w:tc>
          <w:tcPr>
            <w:tcW w:w="1135" w:type="dxa"/>
            <w:textDirection w:val="btLr"/>
            <w:vAlign w:val="center"/>
          </w:tcPr>
          <w:p w14:paraId="30000FB6" w14:textId="71B97D9B" w:rsidR="00C36568" w:rsidRPr="00110284" w:rsidRDefault="00C36568" w:rsidP="00B6723B">
            <w:pPr>
              <w:spacing w:after="0" w:line="240" w:lineRule="auto"/>
              <w:jc w:val="center"/>
              <w:rPr>
                <w:rFonts w:eastAsia="Times New Roman" w:cstheme="minorHAnsi"/>
                <w:b/>
                <w:bCs/>
                <w:color w:val="00000A"/>
                <w:sz w:val="20"/>
                <w:szCs w:val="20"/>
                <w:lang w:eastAsia="fr-FR"/>
              </w:rPr>
            </w:pPr>
            <w:r>
              <w:rPr>
                <w:rFonts w:eastAsia="Times New Roman" w:cstheme="minorHAnsi"/>
                <w:b/>
                <w:bCs/>
                <w:color w:val="00000A"/>
                <w:sz w:val="20"/>
                <w:szCs w:val="20"/>
                <w:lang w:eastAsia="fr-FR"/>
              </w:rPr>
              <w:lastRenderedPageBreak/>
              <w:t>Découvrir les nombres et leurs utilisations</w:t>
            </w:r>
          </w:p>
        </w:tc>
        <w:tc>
          <w:tcPr>
            <w:tcW w:w="14458" w:type="dxa"/>
            <w:shd w:val="clear" w:color="auto" w:fill="auto"/>
          </w:tcPr>
          <w:p w14:paraId="7414A41C" w14:textId="77777777" w:rsidR="00C36568" w:rsidRPr="00110284" w:rsidRDefault="00C36568" w:rsidP="00B6723B">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 xml:space="preserve">Quelles difficultés </w:t>
            </w:r>
            <w:r>
              <w:rPr>
                <w:rFonts w:eastAsia="Times New Roman" w:cstheme="minorHAnsi"/>
                <w:bCs/>
                <w:color w:val="00000A"/>
                <w:sz w:val="20"/>
                <w:szCs w:val="20"/>
                <w:lang w:eastAsia="fr-FR"/>
              </w:rPr>
              <w:t>relatives à la construction du nombre</w:t>
            </w:r>
            <w:r w:rsidRPr="00110284">
              <w:rPr>
                <w:rFonts w:eastAsia="Times New Roman" w:cstheme="minorHAnsi"/>
                <w:bCs/>
                <w:color w:val="00000A"/>
                <w:sz w:val="20"/>
                <w:szCs w:val="20"/>
                <w:lang w:eastAsia="fr-FR"/>
              </w:rPr>
              <w:t xml:space="preserve"> rencontrent les élèves ?</w:t>
            </w:r>
          </w:p>
          <w:p w14:paraId="56E8A94D" w14:textId="77777777" w:rsidR="00C36568" w:rsidRDefault="00C36568" w:rsidP="00B6723B">
            <w:pPr>
              <w:numPr>
                <w:ilvl w:val="0"/>
                <w:numId w:val="10"/>
              </w:numPr>
              <w:spacing w:after="0" w:line="240" w:lineRule="auto"/>
              <w:ind w:left="607" w:hanging="283"/>
              <w:contextualSpacing/>
              <w:rPr>
                <w:rFonts w:eastAsia="Times New Roman" w:cstheme="minorHAnsi"/>
                <w:color w:val="000000"/>
                <w:sz w:val="20"/>
                <w:szCs w:val="20"/>
                <w:lang w:eastAsia="fr-FR"/>
              </w:rPr>
            </w:pPr>
            <w:r>
              <w:rPr>
                <w:rFonts w:eastAsia="Times New Roman" w:cstheme="minorHAnsi"/>
                <w:color w:val="000000"/>
                <w:sz w:val="20"/>
                <w:szCs w:val="20"/>
                <w:lang w:eastAsia="fr-FR"/>
              </w:rPr>
              <w:t>Usage cardinal (exprimer une quantité)</w:t>
            </w:r>
          </w:p>
          <w:p w14:paraId="36B3D4CD" w14:textId="77777777" w:rsidR="00C36568" w:rsidRDefault="00C36568" w:rsidP="00B6723B">
            <w:pPr>
              <w:numPr>
                <w:ilvl w:val="1"/>
                <w:numId w:val="10"/>
              </w:numPr>
              <w:tabs>
                <w:tab w:val="left" w:pos="879"/>
              </w:tabs>
              <w:spacing w:after="0" w:line="240" w:lineRule="auto"/>
              <w:ind w:left="607" w:hanging="12"/>
              <w:contextualSpacing/>
              <w:rPr>
                <w:rFonts w:eastAsia="Times New Roman" w:cstheme="minorHAnsi"/>
                <w:color w:val="000000"/>
                <w:sz w:val="20"/>
                <w:szCs w:val="20"/>
                <w:lang w:eastAsia="fr-FR"/>
              </w:rPr>
            </w:pPr>
            <w:r>
              <w:rPr>
                <w:rFonts w:eastAsia="Times New Roman" w:cstheme="minorHAnsi"/>
                <w:color w:val="000000"/>
                <w:sz w:val="20"/>
                <w:szCs w:val="20"/>
                <w:lang w:eastAsia="fr-FR"/>
              </w:rPr>
              <w:t>Compréhension de l’itération de l’unité</w:t>
            </w:r>
          </w:p>
          <w:p w14:paraId="2BF7908B" w14:textId="77777777" w:rsidR="00C36568" w:rsidRDefault="00C36568" w:rsidP="00B6723B">
            <w:pPr>
              <w:numPr>
                <w:ilvl w:val="1"/>
                <w:numId w:val="10"/>
              </w:numPr>
              <w:tabs>
                <w:tab w:val="left" w:pos="879"/>
              </w:tabs>
              <w:spacing w:after="0" w:line="240" w:lineRule="auto"/>
              <w:ind w:left="607" w:hanging="12"/>
              <w:contextualSpacing/>
              <w:rPr>
                <w:rFonts w:eastAsia="Times New Roman" w:cstheme="minorHAnsi"/>
                <w:color w:val="000000"/>
                <w:sz w:val="20"/>
                <w:szCs w:val="20"/>
                <w:lang w:eastAsia="fr-FR"/>
              </w:rPr>
            </w:pPr>
            <w:r w:rsidRPr="00143191">
              <w:rPr>
                <w:rFonts w:eastAsia="Times New Roman" w:cstheme="minorHAnsi"/>
                <w:color w:val="000000"/>
                <w:sz w:val="20"/>
                <w:szCs w:val="20"/>
                <w:lang w:eastAsia="fr-FR"/>
              </w:rPr>
              <w:t>Composition-décomposition</w:t>
            </w:r>
            <w:r>
              <w:rPr>
                <w:rFonts w:eastAsia="Times New Roman" w:cstheme="minorHAnsi"/>
                <w:color w:val="000000"/>
                <w:sz w:val="20"/>
                <w:szCs w:val="20"/>
                <w:lang w:eastAsia="fr-FR"/>
              </w:rPr>
              <w:t xml:space="preserve"> des 10 premiers nombres</w:t>
            </w:r>
          </w:p>
          <w:p w14:paraId="5370F6B1" w14:textId="77777777" w:rsidR="00C36568" w:rsidRPr="00143191" w:rsidRDefault="00C36568" w:rsidP="00B6723B">
            <w:pPr>
              <w:numPr>
                <w:ilvl w:val="1"/>
                <w:numId w:val="10"/>
              </w:numPr>
              <w:tabs>
                <w:tab w:val="left" w:pos="879"/>
              </w:tabs>
              <w:spacing w:after="0" w:line="240" w:lineRule="auto"/>
              <w:ind w:left="607" w:hanging="12"/>
              <w:contextualSpacing/>
              <w:rPr>
                <w:rFonts w:eastAsia="Times New Roman" w:cstheme="minorHAnsi"/>
                <w:color w:val="000000"/>
                <w:sz w:val="20"/>
                <w:szCs w:val="20"/>
                <w:lang w:eastAsia="fr-FR"/>
              </w:rPr>
            </w:pPr>
            <w:r>
              <w:rPr>
                <w:rFonts w:eastAsia="Times New Roman" w:cstheme="minorHAnsi"/>
                <w:color w:val="000000"/>
                <w:sz w:val="20"/>
                <w:szCs w:val="20"/>
                <w:lang w:eastAsia="fr-FR"/>
              </w:rPr>
              <w:t>Comptage-dénombrement (</w:t>
            </w:r>
            <w:r>
              <w:rPr>
                <w:rFonts w:eastAsia="Times New Roman" w:cstheme="minorHAnsi"/>
                <w:color w:val="000000"/>
                <w:sz w:val="20"/>
                <w:szCs w:val="20"/>
                <w:lang w:eastAsia="fr-FR"/>
              </w:rPr>
              <w:sym w:font="Symbol" w:char="F0B9"/>
            </w:r>
            <w:r>
              <w:rPr>
                <w:rFonts w:eastAsia="Times New Roman" w:cstheme="minorHAnsi"/>
                <w:color w:val="000000"/>
                <w:sz w:val="20"/>
                <w:szCs w:val="20"/>
                <w:lang w:eastAsia="fr-FR"/>
              </w:rPr>
              <w:t xml:space="preserve"> comptage-numérotage)</w:t>
            </w:r>
          </w:p>
          <w:p w14:paraId="2FB4C81B" w14:textId="77777777" w:rsidR="00C36568" w:rsidRPr="00143191" w:rsidRDefault="00C36568" w:rsidP="00B6723B">
            <w:pPr>
              <w:numPr>
                <w:ilvl w:val="0"/>
                <w:numId w:val="10"/>
              </w:numPr>
              <w:spacing w:after="0" w:line="240" w:lineRule="auto"/>
              <w:ind w:left="607" w:hanging="283"/>
              <w:contextualSpacing/>
              <w:rPr>
                <w:rFonts w:eastAsia="Times New Roman" w:cstheme="minorHAnsi"/>
                <w:color w:val="000000"/>
                <w:sz w:val="20"/>
                <w:szCs w:val="20"/>
                <w:lang w:eastAsia="fr-FR"/>
              </w:rPr>
            </w:pPr>
            <w:r w:rsidRPr="00143191">
              <w:rPr>
                <w:rFonts w:eastAsia="Times New Roman" w:cstheme="minorHAnsi"/>
                <w:color w:val="000000"/>
                <w:sz w:val="20"/>
                <w:szCs w:val="20"/>
                <w:lang w:eastAsia="fr-FR"/>
              </w:rPr>
              <w:t>Usage ordinal (exprimer une position)</w:t>
            </w:r>
            <w:r w:rsidRPr="00143191">
              <w:rPr>
                <w:rFonts w:eastAsia="Times New Roman" w:cstheme="minorHAnsi"/>
                <w:color w:val="000000"/>
                <w:sz w:val="20"/>
                <w:szCs w:val="20"/>
                <w:lang w:eastAsia="fr-FR"/>
              </w:rPr>
              <w:tab/>
            </w:r>
          </w:p>
          <w:p w14:paraId="456D8B8D" w14:textId="77777777" w:rsidR="00C36568" w:rsidRDefault="00C36568" w:rsidP="00B6723B">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 xml:space="preserve">Quelles </w:t>
            </w:r>
            <w:r>
              <w:rPr>
                <w:rFonts w:eastAsia="Times New Roman" w:cstheme="minorHAnsi"/>
                <w:bCs/>
                <w:color w:val="00000A"/>
                <w:sz w:val="20"/>
                <w:szCs w:val="20"/>
                <w:lang w:eastAsia="fr-FR"/>
              </w:rPr>
              <w:t xml:space="preserve">autres </w:t>
            </w:r>
            <w:r w:rsidRPr="00110284">
              <w:rPr>
                <w:rFonts w:eastAsia="Times New Roman" w:cstheme="minorHAnsi"/>
                <w:bCs/>
                <w:color w:val="00000A"/>
                <w:sz w:val="20"/>
                <w:szCs w:val="20"/>
                <w:lang w:eastAsia="fr-FR"/>
              </w:rPr>
              <w:t>difficultés rencontrent les élèves</w:t>
            </w:r>
            <w:r>
              <w:rPr>
                <w:rFonts w:eastAsia="Times New Roman" w:cstheme="minorHAnsi"/>
                <w:bCs/>
                <w:color w:val="00000A"/>
                <w:sz w:val="20"/>
                <w:szCs w:val="20"/>
                <w:lang w:eastAsia="fr-FR"/>
              </w:rPr>
              <w:t> ?</w:t>
            </w:r>
          </w:p>
          <w:p w14:paraId="168F6E9A" w14:textId="77777777" w:rsidR="00C36568" w:rsidRDefault="00C36568" w:rsidP="00B6723B">
            <w:pPr>
              <w:pStyle w:val="Paragraphedeliste"/>
              <w:numPr>
                <w:ilvl w:val="0"/>
                <w:numId w:val="7"/>
              </w:numPr>
              <w:spacing w:after="0" w:line="240" w:lineRule="auto"/>
              <w:ind w:left="595" w:hanging="283"/>
              <w:rPr>
                <w:rFonts w:eastAsia="Times New Roman" w:cstheme="minorHAnsi"/>
                <w:bCs/>
                <w:color w:val="00000A"/>
                <w:sz w:val="20"/>
                <w:szCs w:val="20"/>
                <w:lang w:eastAsia="fr-FR"/>
              </w:rPr>
            </w:pPr>
            <w:r w:rsidRPr="009B270A">
              <w:rPr>
                <w:rFonts w:eastAsia="Times New Roman" w:cstheme="minorHAnsi"/>
                <w:bCs/>
                <w:color w:val="00000A"/>
                <w:sz w:val="20"/>
                <w:szCs w:val="20"/>
                <w:lang w:eastAsia="fr-FR"/>
              </w:rPr>
              <w:t xml:space="preserve">Maîtrise de la suite orale des </w:t>
            </w:r>
            <w:r>
              <w:rPr>
                <w:rFonts w:eastAsia="Times New Roman" w:cstheme="minorHAnsi"/>
                <w:bCs/>
                <w:color w:val="00000A"/>
                <w:sz w:val="20"/>
                <w:szCs w:val="20"/>
                <w:lang w:eastAsia="fr-FR"/>
              </w:rPr>
              <w:t>mots-</w:t>
            </w:r>
            <w:r w:rsidRPr="009B270A">
              <w:rPr>
                <w:rFonts w:eastAsia="Times New Roman" w:cstheme="minorHAnsi"/>
                <w:bCs/>
                <w:color w:val="00000A"/>
                <w:sz w:val="20"/>
                <w:szCs w:val="20"/>
                <w:lang w:eastAsia="fr-FR"/>
              </w:rPr>
              <w:t>nombres</w:t>
            </w:r>
          </w:p>
          <w:p w14:paraId="1792BD46" w14:textId="77777777" w:rsidR="00C36568" w:rsidRDefault="00C36568" w:rsidP="00B6723B">
            <w:pPr>
              <w:pStyle w:val="Paragraphedeliste"/>
              <w:numPr>
                <w:ilvl w:val="0"/>
                <w:numId w:val="7"/>
              </w:numPr>
              <w:spacing w:after="0" w:line="240" w:lineRule="auto"/>
              <w:ind w:left="595" w:hanging="283"/>
              <w:rPr>
                <w:rFonts w:eastAsia="Times New Roman" w:cstheme="minorHAnsi"/>
                <w:bCs/>
                <w:color w:val="00000A"/>
                <w:sz w:val="20"/>
                <w:szCs w:val="20"/>
                <w:lang w:eastAsia="fr-FR"/>
              </w:rPr>
            </w:pPr>
            <w:r>
              <w:rPr>
                <w:rFonts w:eastAsia="Times New Roman" w:cstheme="minorHAnsi"/>
                <w:bCs/>
                <w:color w:val="00000A"/>
                <w:sz w:val="20"/>
                <w:szCs w:val="20"/>
                <w:lang w:eastAsia="fr-FR"/>
              </w:rPr>
              <w:t>Maîtrise des écritures chiffrées des nombres connus</w:t>
            </w:r>
          </w:p>
          <w:p w14:paraId="7373EA29" w14:textId="77777777" w:rsidR="00C36568" w:rsidRDefault="00C36568" w:rsidP="00B6723B">
            <w:pPr>
              <w:pStyle w:val="Paragraphedeliste"/>
              <w:numPr>
                <w:ilvl w:val="0"/>
                <w:numId w:val="7"/>
              </w:numPr>
              <w:spacing w:after="0" w:line="240" w:lineRule="auto"/>
              <w:ind w:left="595" w:hanging="283"/>
              <w:rPr>
                <w:rFonts w:eastAsia="Times New Roman" w:cstheme="minorHAnsi"/>
                <w:bCs/>
                <w:color w:val="00000A"/>
                <w:sz w:val="20"/>
                <w:szCs w:val="20"/>
                <w:lang w:eastAsia="fr-FR"/>
              </w:rPr>
            </w:pPr>
            <w:r>
              <w:rPr>
                <w:rFonts w:eastAsia="Times New Roman" w:cstheme="minorHAnsi"/>
                <w:bCs/>
                <w:color w:val="00000A"/>
                <w:sz w:val="20"/>
                <w:szCs w:val="20"/>
                <w:lang w:eastAsia="fr-FR"/>
              </w:rPr>
              <w:t>Résolution de problèmes nécessitant l’usage de petits nombres</w:t>
            </w:r>
          </w:p>
          <w:p w14:paraId="40EB2EE4" w14:textId="77777777" w:rsidR="00C36568" w:rsidRPr="009B270A" w:rsidRDefault="00C36568" w:rsidP="00B6723B">
            <w:pPr>
              <w:numPr>
                <w:ilvl w:val="0"/>
                <w:numId w:val="9"/>
              </w:numPr>
              <w:spacing w:after="0" w:line="240" w:lineRule="auto"/>
              <w:ind w:left="182" w:hanging="142"/>
              <w:contextualSpacing/>
              <w:rPr>
                <w:rFonts w:eastAsia="Times New Roman" w:cstheme="minorHAnsi"/>
                <w:color w:val="000000"/>
                <w:sz w:val="20"/>
                <w:szCs w:val="20"/>
                <w:lang w:eastAsia="fr-FR"/>
              </w:rPr>
            </w:pPr>
            <w:r w:rsidRPr="00110284">
              <w:rPr>
                <w:rFonts w:eastAsia="Times New Roman" w:cstheme="minorHAnsi"/>
                <w:bCs/>
                <w:color w:val="00000A"/>
                <w:sz w:val="20"/>
                <w:szCs w:val="20"/>
                <w:lang w:eastAsia="fr-FR"/>
              </w:rPr>
              <w:t xml:space="preserve">Quelles actions sont mises en œuvre pour </w:t>
            </w:r>
            <w:r>
              <w:rPr>
                <w:rFonts w:eastAsia="Times New Roman" w:cstheme="minorHAnsi"/>
                <w:bCs/>
                <w:color w:val="00000A"/>
                <w:sz w:val="20"/>
                <w:szCs w:val="20"/>
                <w:lang w:eastAsia="fr-FR"/>
              </w:rPr>
              <w:t xml:space="preserve">les </w:t>
            </w:r>
            <w:r w:rsidRPr="00110284">
              <w:rPr>
                <w:rFonts w:eastAsia="Times New Roman" w:cstheme="minorHAnsi"/>
                <w:bCs/>
                <w:color w:val="00000A"/>
                <w:sz w:val="20"/>
                <w:szCs w:val="20"/>
                <w:lang w:eastAsia="fr-FR"/>
              </w:rPr>
              <w:t>accompagner au quotidien</w:t>
            </w:r>
            <w:r>
              <w:rPr>
                <w:rFonts w:eastAsia="Times New Roman" w:cstheme="minorHAnsi"/>
                <w:bCs/>
                <w:color w:val="00000A"/>
                <w:sz w:val="20"/>
                <w:szCs w:val="20"/>
                <w:lang w:eastAsia="fr-FR"/>
              </w:rPr>
              <w:t> ?</w:t>
            </w:r>
          </w:p>
          <w:p w14:paraId="1972AE62" w14:textId="77777777" w:rsidR="00C36568" w:rsidRPr="00110284" w:rsidRDefault="00C36568" w:rsidP="00B6723B">
            <w:pPr>
              <w:numPr>
                <w:ilvl w:val="0"/>
                <w:numId w:val="10"/>
              </w:numPr>
              <w:spacing w:after="0" w:line="240" w:lineRule="auto"/>
              <w:ind w:left="607" w:hanging="283"/>
              <w:contextualSpacing/>
              <w:rPr>
                <w:rFonts w:eastAsia="Times New Roman" w:cstheme="minorHAnsi"/>
                <w:color w:val="000000"/>
                <w:sz w:val="20"/>
                <w:szCs w:val="20"/>
                <w:lang w:eastAsia="fr-FR"/>
              </w:rPr>
            </w:pPr>
            <w:r w:rsidRPr="00110284">
              <w:rPr>
                <w:rFonts w:eastAsia="Times New Roman" w:cstheme="minorHAnsi"/>
                <w:color w:val="000000"/>
                <w:sz w:val="20"/>
                <w:szCs w:val="20"/>
                <w:lang w:eastAsia="fr-FR"/>
              </w:rPr>
              <w:t>Au sein de la classe</w:t>
            </w:r>
          </w:p>
          <w:p w14:paraId="5F989900" w14:textId="77777777" w:rsidR="00C36568" w:rsidRPr="00110284" w:rsidRDefault="00C36568" w:rsidP="00B6723B">
            <w:pPr>
              <w:numPr>
                <w:ilvl w:val="0"/>
                <w:numId w:val="10"/>
              </w:numPr>
              <w:spacing w:after="0" w:line="240" w:lineRule="auto"/>
              <w:ind w:left="607" w:hanging="283"/>
              <w:contextualSpacing/>
              <w:rPr>
                <w:rFonts w:eastAsia="Times New Roman" w:cstheme="minorHAnsi"/>
                <w:color w:val="000000"/>
                <w:sz w:val="20"/>
                <w:szCs w:val="20"/>
                <w:lang w:eastAsia="fr-FR"/>
              </w:rPr>
            </w:pPr>
            <w:r w:rsidRPr="00110284">
              <w:rPr>
                <w:rFonts w:eastAsia="Times New Roman" w:cstheme="minorHAnsi"/>
                <w:color w:val="000000"/>
                <w:sz w:val="20"/>
                <w:szCs w:val="20"/>
                <w:lang w:eastAsia="fr-FR"/>
              </w:rPr>
              <w:t>Au sein de l’école</w:t>
            </w:r>
          </w:p>
          <w:p w14:paraId="7C328610" w14:textId="77777777" w:rsidR="00C36568" w:rsidRDefault="00C36568" w:rsidP="00B6723B">
            <w:pPr>
              <w:spacing w:after="0" w:line="240" w:lineRule="auto"/>
              <w:rPr>
                <w:rFonts w:eastAsia="Times New Roman" w:cstheme="minorHAnsi"/>
                <w:bCs/>
                <w:color w:val="00000A"/>
                <w:sz w:val="20"/>
                <w:szCs w:val="20"/>
                <w:lang w:eastAsia="fr-FR"/>
              </w:rPr>
            </w:pPr>
            <w:r>
              <w:rPr>
                <w:rFonts w:eastAsia="Times New Roman" w:cstheme="minorHAnsi"/>
                <w:bCs/>
                <w:color w:val="00000A"/>
                <w:sz w:val="20"/>
                <w:szCs w:val="20"/>
                <w:lang w:eastAsia="fr-FR"/>
              </w:rPr>
              <w:t xml:space="preserve">- </w:t>
            </w:r>
            <w:r w:rsidRPr="00A1399D">
              <w:rPr>
                <w:rFonts w:eastAsia="Times New Roman" w:cstheme="minorHAnsi"/>
                <w:bCs/>
                <w:color w:val="00000A"/>
                <w:sz w:val="20"/>
                <w:szCs w:val="20"/>
                <w:lang w:eastAsia="fr-FR"/>
              </w:rPr>
              <w:t xml:space="preserve">Comment sont mobilisées les ressources humaines de l’école au service de </w:t>
            </w:r>
            <w:r>
              <w:rPr>
                <w:rFonts w:eastAsia="Times New Roman" w:cstheme="minorHAnsi"/>
                <w:bCs/>
                <w:color w:val="00000A"/>
                <w:sz w:val="20"/>
                <w:szCs w:val="20"/>
                <w:lang w:eastAsia="fr-FR"/>
              </w:rPr>
              <w:t xml:space="preserve"> </w:t>
            </w:r>
          </w:p>
          <w:p w14:paraId="0D6780D4" w14:textId="394E17B0" w:rsidR="00C36568" w:rsidRPr="00110284" w:rsidRDefault="00C36568" w:rsidP="00B6723B">
            <w:pPr>
              <w:numPr>
                <w:ilvl w:val="0"/>
                <w:numId w:val="9"/>
              </w:numPr>
              <w:spacing w:after="0" w:line="240" w:lineRule="auto"/>
              <w:ind w:left="182" w:hanging="142"/>
              <w:contextualSpacing/>
              <w:rPr>
                <w:rFonts w:eastAsia="Times New Roman" w:cstheme="minorHAnsi"/>
                <w:bCs/>
                <w:color w:val="00000A"/>
                <w:sz w:val="20"/>
                <w:szCs w:val="20"/>
                <w:lang w:eastAsia="fr-FR"/>
              </w:rPr>
            </w:pPr>
            <w:r>
              <w:rPr>
                <w:rFonts w:eastAsia="Times New Roman" w:cstheme="minorHAnsi"/>
                <w:bCs/>
                <w:color w:val="00000A"/>
                <w:sz w:val="20"/>
                <w:szCs w:val="20"/>
                <w:lang w:eastAsia="fr-FR"/>
              </w:rPr>
              <w:t xml:space="preserve">   l’accompagnement</w:t>
            </w:r>
            <w:r w:rsidRPr="00A1399D">
              <w:rPr>
                <w:rFonts w:eastAsia="Times New Roman" w:cstheme="minorHAnsi"/>
                <w:bCs/>
                <w:color w:val="00000A"/>
                <w:sz w:val="20"/>
                <w:szCs w:val="20"/>
                <w:lang w:eastAsia="fr-FR"/>
              </w:rPr>
              <w:t> </w:t>
            </w:r>
            <w:r>
              <w:rPr>
                <w:rFonts w:eastAsia="Times New Roman" w:cstheme="minorHAnsi"/>
                <w:bCs/>
                <w:color w:val="00000A"/>
                <w:sz w:val="20"/>
                <w:szCs w:val="20"/>
                <w:lang w:eastAsia="fr-FR"/>
              </w:rPr>
              <w:t xml:space="preserve">des élèves repérés </w:t>
            </w:r>
            <w:r w:rsidRPr="00A1399D">
              <w:rPr>
                <w:rFonts w:eastAsia="Times New Roman" w:cstheme="minorHAnsi"/>
                <w:bCs/>
                <w:color w:val="00000A"/>
                <w:sz w:val="20"/>
                <w:szCs w:val="20"/>
                <w:lang w:eastAsia="fr-FR"/>
              </w:rPr>
              <w:t>?</w:t>
            </w:r>
          </w:p>
        </w:tc>
      </w:tr>
      <w:tr w:rsidR="00C36568" w:rsidRPr="00DD2707" w14:paraId="386575CA" w14:textId="77777777" w:rsidTr="00C36568">
        <w:trPr>
          <w:cantSplit/>
          <w:trHeight w:val="1131"/>
        </w:trPr>
        <w:tc>
          <w:tcPr>
            <w:tcW w:w="1135" w:type="dxa"/>
            <w:textDirection w:val="btLr"/>
            <w:vAlign w:val="center"/>
          </w:tcPr>
          <w:p w14:paraId="31DDB7BF" w14:textId="77777777" w:rsidR="00C36568" w:rsidRPr="00110284" w:rsidRDefault="00C36568" w:rsidP="00B6723B">
            <w:pPr>
              <w:spacing w:after="0" w:line="240" w:lineRule="auto"/>
              <w:jc w:val="center"/>
              <w:rPr>
                <w:rFonts w:eastAsia="Times New Roman" w:cstheme="minorHAnsi"/>
                <w:color w:val="000000"/>
                <w:sz w:val="20"/>
                <w:szCs w:val="20"/>
                <w:lang w:eastAsia="fr-FR"/>
              </w:rPr>
            </w:pPr>
            <w:r w:rsidRPr="00110284">
              <w:rPr>
                <w:rFonts w:eastAsia="Times New Roman" w:cstheme="minorHAnsi"/>
                <w:b/>
                <w:bCs/>
                <w:color w:val="00000A"/>
                <w:sz w:val="20"/>
                <w:szCs w:val="20"/>
                <w:lang w:eastAsia="fr-FR"/>
              </w:rPr>
              <w:t>Ressources</w:t>
            </w:r>
            <w:r w:rsidRPr="00110284">
              <w:rPr>
                <w:rFonts w:eastAsia="Times New Roman" w:cstheme="minorHAnsi"/>
                <w:i/>
                <w:color w:val="000000"/>
                <w:sz w:val="20"/>
                <w:szCs w:val="20"/>
                <w:lang w:eastAsia="fr-FR"/>
              </w:rPr>
              <w:t xml:space="preserve"> </w:t>
            </w:r>
            <w:r w:rsidRPr="00110284">
              <w:rPr>
                <w:rFonts w:eastAsia="Times New Roman" w:cstheme="minorHAnsi"/>
                <w:b/>
                <w:bCs/>
                <w:color w:val="00000A"/>
                <w:sz w:val="20"/>
                <w:szCs w:val="20"/>
                <w:lang w:eastAsia="fr-FR"/>
              </w:rPr>
              <w:t>matérielles</w:t>
            </w:r>
          </w:p>
        </w:tc>
        <w:tc>
          <w:tcPr>
            <w:tcW w:w="14458" w:type="dxa"/>
            <w:shd w:val="clear" w:color="auto" w:fill="auto"/>
            <w:vAlign w:val="center"/>
            <w:hideMark/>
          </w:tcPr>
          <w:p w14:paraId="21DEE637" w14:textId="77777777" w:rsidR="00C36568" w:rsidRPr="00110284" w:rsidRDefault="00C36568" w:rsidP="00B6723B">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 xml:space="preserve">Équipement : matériel, outils numériques (Internet, TBI…), locaux, utilisation des locaux </w:t>
            </w:r>
          </w:p>
          <w:p w14:paraId="7F329EEC" w14:textId="77777777" w:rsidR="00C36568" w:rsidRPr="00110284" w:rsidRDefault="00C36568" w:rsidP="00B6723B">
            <w:pPr>
              <w:numPr>
                <w:ilvl w:val="0"/>
                <w:numId w:val="9"/>
              </w:numPr>
              <w:spacing w:after="0" w:line="240" w:lineRule="auto"/>
              <w:ind w:left="182" w:hanging="142"/>
              <w:contextualSpacing/>
              <w:rPr>
                <w:rFonts w:eastAsia="Times New Roman" w:cstheme="minorHAnsi"/>
                <w:color w:val="000000"/>
                <w:sz w:val="20"/>
                <w:szCs w:val="20"/>
                <w:lang w:eastAsia="fr-FR"/>
              </w:rPr>
            </w:pPr>
            <w:r w:rsidRPr="00110284">
              <w:rPr>
                <w:rFonts w:eastAsia="Times New Roman" w:cstheme="minorHAnsi"/>
                <w:bCs/>
                <w:color w:val="00000A"/>
                <w:sz w:val="20"/>
                <w:szCs w:val="20"/>
                <w:lang w:eastAsia="fr-FR"/>
              </w:rPr>
              <w:t>Documentaires : (presse, iconographie, médias…)</w:t>
            </w:r>
          </w:p>
        </w:tc>
      </w:tr>
      <w:tr w:rsidR="00C36568" w:rsidRPr="00DD2707" w14:paraId="4EF5DA53" w14:textId="77777777" w:rsidTr="00C36568">
        <w:trPr>
          <w:cantSplit/>
          <w:trHeight w:val="1131"/>
        </w:trPr>
        <w:tc>
          <w:tcPr>
            <w:tcW w:w="1135" w:type="dxa"/>
            <w:textDirection w:val="btLr"/>
            <w:vAlign w:val="center"/>
          </w:tcPr>
          <w:p w14:paraId="27649AFB" w14:textId="77777777" w:rsidR="00C36568" w:rsidRPr="00110284" w:rsidRDefault="00C36568" w:rsidP="00B6723B">
            <w:pPr>
              <w:spacing w:after="0" w:line="240" w:lineRule="auto"/>
              <w:jc w:val="center"/>
              <w:rPr>
                <w:rFonts w:eastAsia="Times New Roman" w:cstheme="minorHAnsi"/>
                <w:color w:val="000000"/>
                <w:sz w:val="20"/>
                <w:szCs w:val="20"/>
                <w:lang w:eastAsia="fr-FR"/>
              </w:rPr>
            </w:pPr>
            <w:r w:rsidRPr="00110284">
              <w:rPr>
                <w:rFonts w:eastAsia="Times New Roman" w:cstheme="minorHAnsi"/>
                <w:b/>
                <w:bCs/>
                <w:color w:val="00000A"/>
                <w:sz w:val="20"/>
                <w:szCs w:val="20"/>
                <w:lang w:eastAsia="fr-FR"/>
              </w:rPr>
              <w:t>Ressources</w:t>
            </w:r>
            <w:r w:rsidRPr="00110284">
              <w:rPr>
                <w:rFonts w:eastAsia="Times New Roman" w:cstheme="minorHAnsi"/>
                <w:i/>
                <w:color w:val="000000"/>
                <w:sz w:val="20"/>
                <w:szCs w:val="20"/>
                <w:lang w:eastAsia="fr-FR"/>
              </w:rPr>
              <w:t xml:space="preserve"> </w:t>
            </w:r>
            <w:r w:rsidRPr="00110284">
              <w:rPr>
                <w:rFonts w:eastAsia="Times New Roman" w:cstheme="minorHAnsi"/>
                <w:b/>
                <w:bCs/>
                <w:color w:val="00000A"/>
                <w:sz w:val="20"/>
                <w:szCs w:val="20"/>
                <w:lang w:eastAsia="fr-FR"/>
              </w:rPr>
              <w:t>humaines</w:t>
            </w:r>
          </w:p>
        </w:tc>
        <w:tc>
          <w:tcPr>
            <w:tcW w:w="14458" w:type="dxa"/>
            <w:shd w:val="clear" w:color="auto" w:fill="auto"/>
            <w:vAlign w:val="center"/>
          </w:tcPr>
          <w:p w14:paraId="599A456E" w14:textId="77777777" w:rsidR="00C36568" w:rsidRPr="00110284" w:rsidRDefault="00C36568" w:rsidP="00B6723B">
            <w:pPr>
              <w:numPr>
                <w:ilvl w:val="0"/>
                <w:numId w:val="9"/>
              </w:numPr>
              <w:spacing w:after="0" w:line="240" w:lineRule="auto"/>
              <w:ind w:left="182" w:hanging="142"/>
              <w:contextualSpacing/>
              <w:rPr>
                <w:rFonts w:eastAsia="Times New Roman" w:cstheme="minorHAnsi"/>
                <w:bCs/>
                <w:color w:val="00000A"/>
                <w:sz w:val="20"/>
                <w:szCs w:val="20"/>
                <w:lang w:eastAsia="fr-FR"/>
              </w:rPr>
            </w:pPr>
            <w:r w:rsidRPr="00110284">
              <w:rPr>
                <w:rFonts w:eastAsia="Times New Roman" w:cstheme="minorHAnsi"/>
                <w:bCs/>
                <w:color w:val="00000A"/>
                <w:sz w:val="20"/>
                <w:szCs w:val="20"/>
                <w:lang w:eastAsia="fr-FR"/>
              </w:rPr>
              <w:t>Institutionnelles : enseignants, formation, CANOPE..., intervenants, dispositifs…</w:t>
            </w:r>
          </w:p>
          <w:p w14:paraId="0E667A49" w14:textId="77777777" w:rsidR="00C36568" w:rsidRPr="00110284" w:rsidRDefault="00C36568" w:rsidP="00B6723B">
            <w:pPr>
              <w:numPr>
                <w:ilvl w:val="0"/>
                <w:numId w:val="9"/>
              </w:numPr>
              <w:spacing w:after="0" w:line="240" w:lineRule="auto"/>
              <w:ind w:left="182" w:hanging="142"/>
              <w:contextualSpacing/>
              <w:rPr>
                <w:rFonts w:eastAsia="Times New Roman" w:cstheme="minorHAnsi"/>
                <w:color w:val="000000"/>
                <w:sz w:val="20"/>
                <w:szCs w:val="20"/>
                <w:lang w:eastAsia="fr-FR"/>
              </w:rPr>
            </w:pPr>
            <w:r w:rsidRPr="00110284">
              <w:rPr>
                <w:rFonts w:eastAsia="Times New Roman" w:cstheme="minorHAnsi"/>
                <w:bCs/>
                <w:color w:val="00000A"/>
                <w:sz w:val="20"/>
                <w:szCs w:val="20"/>
                <w:lang w:eastAsia="fr-FR"/>
              </w:rPr>
              <w:t>Hors école : structures (petite enfance), parents, municipalité, associations</w:t>
            </w:r>
          </w:p>
        </w:tc>
      </w:tr>
    </w:tbl>
    <w:p w14:paraId="48C57300" w14:textId="77777777" w:rsidR="005A70B1" w:rsidRPr="00DD2707" w:rsidRDefault="005A70B1" w:rsidP="005A70B1">
      <w:pPr>
        <w:spacing w:after="200" w:line="276" w:lineRule="auto"/>
        <w:rPr>
          <w:rFonts w:eastAsia="Calibri" w:cstheme="minorHAnsi"/>
        </w:rPr>
      </w:pPr>
    </w:p>
    <w:p w14:paraId="59D9A077" w14:textId="77777777" w:rsidR="005A70B1" w:rsidRPr="00DD2707" w:rsidRDefault="005A70B1" w:rsidP="005A70B1">
      <w:pPr>
        <w:autoSpaceDE w:val="0"/>
        <w:autoSpaceDN w:val="0"/>
        <w:adjustRightInd w:val="0"/>
        <w:spacing w:after="0" w:line="240" w:lineRule="auto"/>
        <w:jc w:val="both"/>
        <w:rPr>
          <w:rFonts w:cstheme="minorHAnsi"/>
        </w:rPr>
        <w:sectPr w:rsidR="005A70B1" w:rsidRPr="00DD2707" w:rsidSect="005A70B1">
          <w:footerReference w:type="default" r:id="rId9"/>
          <w:pgSz w:w="16838" w:h="11906" w:orient="landscape"/>
          <w:pgMar w:top="720" w:right="720" w:bottom="720" w:left="720" w:header="708" w:footer="708" w:gutter="0"/>
          <w:cols w:space="708"/>
          <w:docGrid w:linePitch="360"/>
        </w:sectPr>
      </w:pPr>
    </w:p>
    <w:p w14:paraId="0CEDCA6D" w14:textId="2131F9A0" w:rsidR="005A70B1" w:rsidRPr="001F7886" w:rsidRDefault="005A70B1" w:rsidP="00C36568">
      <w:pPr>
        <w:pStyle w:val="Titre3"/>
        <w:numPr>
          <w:ilvl w:val="0"/>
          <w:numId w:val="21"/>
        </w:numPr>
        <w:rPr>
          <w:b/>
          <w:sz w:val="28"/>
        </w:rPr>
      </w:pPr>
      <w:bookmarkStart w:id="2" w:name="_Toc71475651"/>
      <w:r w:rsidRPr="001F7886">
        <w:rPr>
          <w:b/>
          <w:sz w:val="28"/>
        </w:rPr>
        <w:lastRenderedPageBreak/>
        <w:t>Etat des lieux « parcours de réussite scolaire »</w:t>
      </w:r>
      <w:bookmarkEnd w:id="2"/>
      <w:r w:rsidR="00C21553">
        <w:rPr>
          <w:b/>
          <w:sz w:val="28"/>
        </w:rPr>
        <w:t> : les compétences attendues dans le socle commun</w:t>
      </w: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3795"/>
      </w:tblGrid>
      <w:tr w:rsidR="00C36568" w:rsidRPr="00DD2707" w14:paraId="19955B0F" w14:textId="77777777" w:rsidTr="00DA6BE1">
        <w:trPr>
          <w:trHeight w:val="424"/>
        </w:trPr>
        <w:tc>
          <w:tcPr>
            <w:tcW w:w="1656" w:type="dxa"/>
            <w:vMerge w:val="restart"/>
            <w:vAlign w:val="center"/>
          </w:tcPr>
          <w:p w14:paraId="23BC4EC7" w14:textId="77777777" w:rsidR="00C36568" w:rsidRPr="00110284" w:rsidRDefault="00C36568" w:rsidP="00DA6BE1">
            <w:pPr>
              <w:spacing w:after="0" w:line="240" w:lineRule="auto"/>
              <w:rPr>
                <w:rFonts w:eastAsia="Times New Roman" w:cstheme="minorHAnsi"/>
                <w:b/>
                <w:bCs/>
                <w:color w:val="00000A"/>
                <w:sz w:val="20"/>
                <w:lang w:eastAsia="fr-FR"/>
              </w:rPr>
            </w:pPr>
            <w:r w:rsidRPr="00110284">
              <w:rPr>
                <w:rFonts w:eastAsia="Times New Roman" w:cstheme="minorHAnsi"/>
                <w:b/>
                <w:bCs/>
                <w:color w:val="00000A"/>
                <w:sz w:val="20"/>
                <w:lang w:eastAsia="fr-FR"/>
              </w:rPr>
              <w:t>Domaine 1 : Les langages pour penser et communiquer</w:t>
            </w:r>
          </w:p>
        </w:tc>
        <w:tc>
          <w:tcPr>
            <w:tcW w:w="13795" w:type="dxa"/>
            <w:shd w:val="clear" w:color="auto" w:fill="auto"/>
            <w:vAlign w:val="center"/>
            <w:hideMark/>
          </w:tcPr>
          <w:p w14:paraId="0A26EC42" w14:textId="77777777" w:rsidR="00C36568" w:rsidRPr="00C21553" w:rsidRDefault="00C36568" w:rsidP="00DA6BE1">
            <w:pPr>
              <w:spacing w:after="0" w:line="240" w:lineRule="auto"/>
              <w:rPr>
                <w:rFonts w:eastAsia="Times New Roman" w:cstheme="minorHAnsi"/>
                <w:bCs/>
                <w:color w:val="00000A"/>
                <w:sz w:val="20"/>
                <w:lang w:eastAsia="fr-FR"/>
              </w:rPr>
            </w:pPr>
            <w:r w:rsidRPr="00C21553">
              <w:rPr>
                <w:rFonts w:eastAsia="Times New Roman" w:cstheme="minorHAnsi"/>
                <w:bCs/>
                <w:color w:val="00000A"/>
                <w:sz w:val="20"/>
                <w:lang w:eastAsia="fr-FR"/>
              </w:rPr>
              <w:t>Comprendre, s’exprimer en utilisant la langue française à l’oral et à l’écrit</w:t>
            </w:r>
          </w:p>
        </w:tc>
      </w:tr>
      <w:tr w:rsidR="00C36568" w:rsidRPr="00DD2707" w14:paraId="4C3BAED7" w14:textId="77777777" w:rsidTr="00DA6BE1">
        <w:trPr>
          <w:trHeight w:val="432"/>
        </w:trPr>
        <w:tc>
          <w:tcPr>
            <w:tcW w:w="1656" w:type="dxa"/>
            <w:vMerge/>
            <w:vAlign w:val="center"/>
          </w:tcPr>
          <w:p w14:paraId="11D312B6" w14:textId="77777777" w:rsidR="00C36568" w:rsidRPr="00110284" w:rsidRDefault="00C36568" w:rsidP="00DA6BE1">
            <w:pPr>
              <w:spacing w:after="0" w:line="240" w:lineRule="auto"/>
              <w:rPr>
                <w:rFonts w:eastAsia="Times New Roman" w:cstheme="minorHAnsi"/>
                <w:color w:val="00000A"/>
                <w:sz w:val="20"/>
                <w:lang w:eastAsia="fr-FR"/>
              </w:rPr>
            </w:pPr>
          </w:p>
        </w:tc>
        <w:tc>
          <w:tcPr>
            <w:tcW w:w="13795" w:type="dxa"/>
            <w:shd w:val="clear" w:color="auto" w:fill="auto"/>
            <w:vAlign w:val="center"/>
            <w:hideMark/>
          </w:tcPr>
          <w:p w14:paraId="698195CC" w14:textId="77777777" w:rsidR="00C36568" w:rsidRPr="00C21553" w:rsidRDefault="00C36568" w:rsidP="00DA6BE1">
            <w:pPr>
              <w:spacing w:after="0" w:line="240" w:lineRule="auto"/>
              <w:rPr>
                <w:rFonts w:eastAsia="Times New Roman" w:cstheme="minorHAnsi"/>
                <w:color w:val="00000A"/>
                <w:sz w:val="20"/>
                <w:lang w:eastAsia="fr-FR"/>
              </w:rPr>
            </w:pPr>
            <w:r w:rsidRPr="00C21553">
              <w:rPr>
                <w:rFonts w:eastAsia="Times New Roman" w:cstheme="minorHAnsi"/>
                <w:bCs/>
                <w:color w:val="00000A"/>
                <w:sz w:val="20"/>
                <w:lang w:eastAsia="fr-FR"/>
              </w:rPr>
              <w:t>Comprendre, s’exprimer en utilisant une langue étrangère</w:t>
            </w:r>
          </w:p>
        </w:tc>
      </w:tr>
      <w:tr w:rsidR="00C36568" w:rsidRPr="00DD2707" w14:paraId="578CE7E4" w14:textId="77777777" w:rsidTr="00DA6BE1">
        <w:trPr>
          <w:trHeight w:val="396"/>
        </w:trPr>
        <w:tc>
          <w:tcPr>
            <w:tcW w:w="1656" w:type="dxa"/>
            <w:vMerge/>
            <w:vAlign w:val="center"/>
          </w:tcPr>
          <w:p w14:paraId="28AF5476" w14:textId="77777777" w:rsidR="00C36568" w:rsidRPr="00110284" w:rsidRDefault="00C36568" w:rsidP="00DA6BE1">
            <w:pPr>
              <w:spacing w:after="0" w:line="240" w:lineRule="auto"/>
              <w:rPr>
                <w:rFonts w:eastAsia="Times New Roman" w:cstheme="minorHAnsi"/>
                <w:color w:val="000000"/>
                <w:sz w:val="20"/>
                <w:lang w:eastAsia="fr-FR"/>
              </w:rPr>
            </w:pPr>
          </w:p>
        </w:tc>
        <w:tc>
          <w:tcPr>
            <w:tcW w:w="13795" w:type="dxa"/>
            <w:shd w:val="clear" w:color="auto" w:fill="auto"/>
            <w:vAlign w:val="center"/>
            <w:hideMark/>
          </w:tcPr>
          <w:p w14:paraId="6947EAFC" w14:textId="7D4F9911" w:rsidR="00C36568" w:rsidRPr="00C21553" w:rsidRDefault="00C36568" w:rsidP="00DA6BE1">
            <w:pPr>
              <w:spacing w:after="0" w:line="240" w:lineRule="auto"/>
              <w:rPr>
                <w:rFonts w:eastAsia="Times New Roman" w:cstheme="minorHAnsi"/>
                <w:color w:val="00000A"/>
                <w:sz w:val="20"/>
                <w:lang w:eastAsia="fr-FR"/>
              </w:rPr>
            </w:pPr>
            <w:r w:rsidRPr="00C21553">
              <w:rPr>
                <w:rFonts w:eastAsia="Times New Roman" w:cstheme="minorHAnsi"/>
                <w:bCs/>
                <w:color w:val="00000A"/>
                <w:sz w:val="20"/>
                <w:lang w:eastAsia="fr-FR"/>
              </w:rPr>
              <w:t>Comprendre, s’exprimer en utilisant les langages mathématiques</w:t>
            </w:r>
            <w:r w:rsidR="00C21553">
              <w:rPr>
                <w:rFonts w:eastAsia="Times New Roman" w:cstheme="minorHAnsi"/>
                <w:bCs/>
                <w:color w:val="00000A"/>
                <w:sz w:val="20"/>
                <w:lang w:eastAsia="fr-FR"/>
              </w:rPr>
              <w:t>, scientifiques et informatiques</w:t>
            </w:r>
          </w:p>
        </w:tc>
      </w:tr>
      <w:tr w:rsidR="00C36568" w:rsidRPr="00DD2707" w14:paraId="7E5BA9D5" w14:textId="77777777" w:rsidTr="00DA6BE1">
        <w:trPr>
          <w:trHeight w:val="422"/>
        </w:trPr>
        <w:tc>
          <w:tcPr>
            <w:tcW w:w="1656" w:type="dxa"/>
            <w:vMerge/>
            <w:vAlign w:val="center"/>
          </w:tcPr>
          <w:p w14:paraId="360752DD" w14:textId="77777777" w:rsidR="00C36568" w:rsidRPr="00110284" w:rsidRDefault="00C36568" w:rsidP="00DA6BE1">
            <w:pPr>
              <w:spacing w:after="0" w:line="240" w:lineRule="auto"/>
              <w:rPr>
                <w:rFonts w:eastAsia="Times New Roman" w:cstheme="minorHAnsi"/>
                <w:color w:val="000000"/>
                <w:sz w:val="20"/>
                <w:lang w:eastAsia="fr-FR"/>
              </w:rPr>
            </w:pPr>
          </w:p>
        </w:tc>
        <w:tc>
          <w:tcPr>
            <w:tcW w:w="13795" w:type="dxa"/>
            <w:shd w:val="clear" w:color="auto" w:fill="auto"/>
            <w:vAlign w:val="center"/>
          </w:tcPr>
          <w:p w14:paraId="4C09B7E3" w14:textId="50232C78" w:rsidR="00C36568" w:rsidRPr="00C21553" w:rsidRDefault="00C36568" w:rsidP="00DA6BE1">
            <w:pPr>
              <w:spacing w:after="0" w:line="240" w:lineRule="auto"/>
              <w:rPr>
                <w:rFonts w:eastAsia="Times New Roman" w:cstheme="minorHAnsi"/>
                <w:bCs/>
                <w:color w:val="00000A"/>
                <w:sz w:val="20"/>
                <w:lang w:eastAsia="fr-FR"/>
              </w:rPr>
            </w:pPr>
            <w:r w:rsidRPr="00C21553">
              <w:rPr>
                <w:rFonts w:eastAsia="Times New Roman" w:cstheme="minorHAnsi"/>
                <w:bCs/>
                <w:color w:val="00000A"/>
                <w:sz w:val="20"/>
                <w:lang w:eastAsia="fr-FR"/>
              </w:rPr>
              <w:t xml:space="preserve">Comprendre, s'exprimer en utilisant les langages des arts et du corps </w:t>
            </w:r>
          </w:p>
        </w:tc>
      </w:tr>
      <w:tr w:rsidR="0085245F" w:rsidRPr="00DD2707" w14:paraId="26EAE453" w14:textId="77777777" w:rsidTr="00DA6BE1">
        <w:trPr>
          <w:trHeight w:val="484"/>
        </w:trPr>
        <w:tc>
          <w:tcPr>
            <w:tcW w:w="1656" w:type="dxa"/>
            <w:vMerge w:val="restart"/>
            <w:vAlign w:val="center"/>
          </w:tcPr>
          <w:p w14:paraId="21BEFA4A" w14:textId="7C7ABDA9" w:rsidR="0085245F" w:rsidRDefault="0085245F" w:rsidP="00DA6BE1">
            <w:pPr>
              <w:spacing w:after="0" w:line="240" w:lineRule="auto"/>
              <w:rPr>
                <w:rFonts w:eastAsia="Times New Roman" w:cstheme="minorHAnsi"/>
                <w:b/>
                <w:color w:val="000000"/>
                <w:sz w:val="20"/>
                <w:lang w:eastAsia="fr-FR"/>
              </w:rPr>
            </w:pPr>
            <w:r>
              <w:rPr>
                <w:rFonts w:eastAsia="Times New Roman" w:cstheme="minorHAnsi"/>
                <w:b/>
                <w:color w:val="000000"/>
                <w:sz w:val="20"/>
                <w:lang w:eastAsia="fr-FR"/>
              </w:rPr>
              <w:t>D</w:t>
            </w:r>
            <w:r w:rsidRPr="00110284">
              <w:rPr>
                <w:rFonts w:eastAsia="Times New Roman" w:cstheme="minorHAnsi"/>
                <w:b/>
                <w:color w:val="000000"/>
                <w:sz w:val="20"/>
                <w:lang w:eastAsia="fr-FR"/>
              </w:rPr>
              <w:t xml:space="preserve">omaine 2 : </w:t>
            </w:r>
          </w:p>
          <w:p w14:paraId="1E04D69A" w14:textId="5AEF19D6" w:rsidR="0085245F" w:rsidRPr="00110284" w:rsidRDefault="0085245F" w:rsidP="00DA6BE1">
            <w:pPr>
              <w:spacing w:after="0" w:line="240" w:lineRule="auto"/>
              <w:rPr>
                <w:rFonts w:eastAsia="Times New Roman" w:cstheme="minorHAnsi"/>
                <w:b/>
                <w:color w:val="000000"/>
                <w:sz w:val="20"/>
                <w:lang w:eastAsia="fr-FR"/>
              </w:rPr>
            </w:pPr>
            <w:r w:rsidRPr="00110284">
              <w:rPr>
                <w:rFonts w:eastAsia="Times New Roman" w:cstheme="minorHAnsi"/>
                <w:b/>
                <w:color w:val="000000"/>
                <w:sz w:val="20"/>
                <w:lang w:eastAsia="fr-FR"/>
              </w:rPr>
              <w:t>Les méthodes et outils pour apprendre</w:t>
            </w:r>
          </w:p>
          <w:p w14:paraId="3AA98127" w14:textId="77777777" w:rsidR="0085245F" w:rsidRPr="00110284" w:rsidRDefault="0085245F" w:rsidP="00DA6BE1">
            <w:pPr>
              <w:spacing w:after="0" w:line="240" w:lineRule="auto"/>
              <w:rPr>
                <w:rFonts w:eastAsia="Times New Roman" w:cstheme="minorHAnsi"/>
                <w:b/>
                <w:color w:val="000000"/>
                <w:sz w:val="20"/>
                <w:lang w:eastAsia="fr-FR"/>
              </w:rPr>
            </w:pPr>
          </w:p>
        </w:tc>
        <w:tc>
          <w:tcPr>
            <w:tcW w:w="13795" w:type="dxa"/>
            <w:shd w:val="clear" w:color="auto" w:fill="auto"/>
            <w:vAlign w:val="center"/>
            <w:hideMark/>
          </w:tcPr>
          <w:p w14:paraId="265576E8" w14:textId="1C7E232C" w:rsidR="0085245F" w:rsidRPr="001816A7" w:rsidRDefault="0085245F" w:rsidP="00DA6BE1">
            <w:pPr>
              <w:spacing w:after="0" w:line="240" w:lineRule="auto"/>
              <w:rPr>
                <w:rFonts w:eastAsia="Times New Roman" w:cstheme="minorHAnsi"/>
                <w:color w:val="000000"/>
                <w:sz w:val="20"/>
                <w:lang w:eastAsia="fr-FR"/>
              </w:rPr>
            </w:pPr>
            <w:r w:rsidRPr="001816A7">
              <w:rPr>
                <w:rFonts w:eastAsia="Times New Roman" w:cstheme="minorHAnsi"/>
                <w:color w:val="000000"/>
                <w:sz w:val="20"/>
                <w:lang w:eastAsia="fr-FR"/>
              </w:rPr>
              <w:t>Mobiliser des compétences et des outils pour organiser son travail</w:t>
            </w:r>
          </w:p>
        </w:tc>
      </w:tr>
      <w:tr w:rsidR="0085245F" w:rsidRPr="00DD2707" w14:paraId="5221AC7F" w14:textId="77777777" w:rsidTr="00DA6BE1">
        <w:trPr>
          <w:trHeight w:val="484"/>
        </w:trPr>
        <w:tc>
          <w:tcPr>
            <w:tcW w:w="1656" w:type="dxa"/>
            <w:vMerge/>
            <w:vAlign w:val="center"/>
          </w:tcPr>
          <w:p w14:paraId="11DC68FC" w14:textId="77777777" w:rsidR="0085245F" w:rsidRDefault="0085245F" w:rsidP="00DA6BE1">
            <w:pPr>
              <w:spacing w:after="0" w:line="240" w:lineRule="auto"/>
              <w:rPr>
                <w:rFonts w:eastAsia="Times New Roman" w:cstheme="minorHAnsi"/>
                <w:b/>
                <w:color w:val="000000"/>
                <w:sz w:val="20"/>
                <w:lang w:eastAsia="fr-FR"/>
              </w:rPr>
            </w:pPr>
          </w:p>
        </w:tc>
        <w:tc>
          <w:tcPr>
            <w:tcW w:w="13795" w:type="dxa"/>
            <w:shd w:val="clear" w:color="auto" w:fill="auto"/>
            <w:vAlign w:val="center"/>
          </w:tcPr>
          <w:p w14:paraId="4FB44757" w14:textId="09C52565" w:rsidR="0085245F" w:rsidRPr="001816A7" w:rsidRDefault="0085245F" w:rsidP="00DA6BE1">
            <w:pPr>
              <w:spacing w:after="0" w:line="240" w:lineRule="auto"/>
              <w:rPr>
                <w:rFonts w:eastAsia="Times New Roman" w:cstheme="minorHAnsi"/>
                <w:color w:val="000000"/>
                <w:sz w:val="20"/>
                <w:lang w:eastAsia="fr-FR"/>
              </w:rPr>
            </w:pPr>
            <w:r w:rsidRPr="001816A7">
              <w:rPr>
                <w:rFonts w:eastAsia="Times New Roman" w:cstheme="minorHAnsi"/>
                <w:color w:val="000000"/>
                <w:sz w:val="20"/>
                <w:lang w:eastAsia="fr-FR"/>
              </w:rPr>
              <w:t>Maîtriser les techniques usuelles de l’information, de la documentation et des médias</w:t>
            </w:r>
          </w:p>
        </w:tc>
      </w:tr>
      <w:tr w:rsidR="0085245F" w:rsidRPr="00DD2707" w14:paraId="0B548EA2" w14:textId="77777777" w:rsidTr="00DA6BE1">
        <w:trPr>
          <w:trHeight w:val="484"/>
        </w:trPr>
        <w:tc>
          <w:tcPr>
            <w:tcW w:w="1656" w:type="dxa"/>
            <w:vMerge/>
            <w:vAlign w:val="center"/>
          </w:tcPr>
          <w:p w14:paraId="70E36072" w14:textId="77777777" w:rsidR="0085245F" w:rsidRDefault="0085245F" w:rsidP="00DA6BE1">
            <w:pPr>
              <w:spacing w:after="0" w:line="240" w:lineRule="auto"/>
              <w:rPr>
                <w:rFonts w:eastAsia="Times New Roman" w:cstheme="minorHAnsi"/>
                <w:b/>
                <w:color w:val="000000"/>
                <w:sz w:val="20"/>
                <w:lang w:eastAsia="fr-FR"/>
              </w:rPr>
            </w:pPr>
          </w:p>
        </w:tc>
        <w:tc>
          <w:tcPr>
            <w:tcW w:w="13795" w:type="dxa"/>
            <w:shd w:val="clear" w:color="auto" w:fill="auto"/>
            <w:vAlign w:val="center"/>
          </w:tcPr>
          <w:p w14:paraId="5DF7ED39" w14:textId="2E1815DE" w:rsidR="0085245F" w:rsidRPr="001816A7" w:rsidRDefault="0085245F" w:rsidP="00DA6BE1">
            <w:pPr>
              <w:spacing w:after="0" w:line="240" w:lineRule="auto"/>
              <w:rPr>
                <w:rFonts w:eastAsia="Times New Roman" w:cstheme="minorHAnsi"/>
                <w:color w:val="000000"/>
                <w:sz w:val="20"/>
                <w:lang w:eastAsia="fr-FR"/>
              </w:rPr>
            </w:pPr>
            <w:r w:rsidRPr="001816A7">
              <w:rPr>
                <w:rFonts w:eastAsia="Times New Roman" w:cstheme="minorHAnsi"/>
                <w:color w:val="000000"/>
                <w:sz w:val="20"/>
                <w:lang w:eastAsia="fr-FR"/>
              </w:rPr>
              <w:t>Maîtriser les techniques et les règles des outils numériques</w:t>
            </w:r>
          </w:p>
        </w:tc>
      </w:tr>
      <w:tr w:rsidR="00DA6BE1" w:rsidRPr="00DD2707" w14:paraId="20777110" w14:textId="77777777" w:rsidTr="00DA6BE1">
        <w:trPr>
          <w:trHeight w:val="288"/>
        </w:trPr>
        <w:tc>
          <w:tcPr>
            <w:tcW w:w="1656" w:type="dxa"/>
            <w:vMerge w:val="restart"/>
            <w:vAlign w:val="center"/>
          </w:tcPr>
          <w:p w14:paraId="287403CF" w14:textId="19703B61" w:rsidR="00DA6BE1" w:rsidRPr="00110284" w:rsidRDefault="00DA6BE1" w:rsidP="00DA6BE1">
            <w:pPr>
              <w:spacing w:after="0" w:line="240" w:lineRule="auto"/>
              <w:rPr>
                <w:rFonts w:eastAsia="Times New Roman" w:cstheme="minorHAnsi"/>
                <w:b/>
                <w:color w:val="000000"/>
                <w:sz w:val="20"/>
                <w:lang w:eastAsia="fr-FR"/>
              </w:rPr>
            </w:pPr>
            <w:r>
              <w:rPr>
                <w:rFonts w:eastAsia="Times New Roman" w:cstheme="minorHAnsi"/>
                <w:b/>
                <w:color w:val="000000"/>
                <w:sz w:val="20"/>
                <w:lang w:eastAsia="fr-FR"/>
              </w:rPr>
              <w:t>Domaine 3 : la formation de la personne et du citoyen</w:t>
            </w:r>
          </w:p>
        </w:tc>
        <w:tc>
          <w:tcPr>
            <w:tcW w:w="13795" w:type="dxa"/>
            <w:shd w:val="clear" w:color="auto" w:fill="auto"/>
            <w:vAlign w:val="center"/>
          </w:tcPr>
          <w:p w14:paraId="05C2E27C" w14:textId="05BBC9DD" w:rsidR="00DA6BE1" w:rsidRPr="001816A7" w:rsidRDefault="00DA6BE1" w:rsidP="00DA6BE1">
            <w:pPr>
              <w:spacing w:after="0" w:line="240" w:lineRule="auto"/>
              <w:rPr>
                <w:rFonts w:eastAsia="Times New Roman" w:cstheme="minorHAnsi"/>
                <w:bCs/>
                <w:color w:val="00000A"/>
                <w:sz w:val="20"/>
                <w:lang w:eastAsia="fr-FR"/>
              </w:rPr>
            </w:pPr>
            <w:r w:rsidRPr="001816A7">
              <w:rPr>
                <w:rFonts w:eastAsia="Times New Roman" w:cstheme="minorHAnsi"/>
                <w:bCs/>
                <w:color w:val="00000A"/>
                <w:sz w:val="20"/>
                <w:lang w:eastAsia="fr-FR"/>
              </w:rPr>
              <w:t>Exprimer ses sentiments et ses émotions en utilisant un vocabulaire précis</w:t>
            </w:r>
          </w:p>
        </w:tc>
      </w:tr>
      <w:tr w:rsidR="00DA6BE1" w:rsidRPr="00DD2707" w14:paraId="7587BD04" w14:textId="77777777" w:rsidTr="00DA6BE1">
        <w:trPr>
          <w:trHeight w:val="288"/>
        </w:trPr>
        <w:tc>
          <w:tcPr>
            <w:tcW w:w="1656" w:type="dxa"/>
            <w:vMerge/>
            <w:vAlign w:val="center"/>
          </w:tcPr>
          <w:p w14:paraId="14F2A8FE" w14:textId="77777777" w:rsidR="00DA6BE1" w:rsidRDefault="00DA6BE1" w:rsidP="00DA6BE1">
            <w:pPr>
              <w:spacing w:after="0" w:line="240" w:lineRule="auto"/>
              <w:rPr>
                <w:rFonts w:eastAsia="Times New Roman" w:cstheme="minorHAnsi"/>
                <w:b/>
                <w:color w:val="000000"/>
                <w:sz w:val="20"/>
                <w:lang w:eastAsia="fr-FR"/>
              </w:rPr>
            </w:pPr>
          </w:p>
        </w:tc>
        <w:tc>
          <w:tcPr>
            <w:tcW w:w="13795" w:type="dxa"/>
            <w:shd w:val="clear" w:color="auto" w:fill="auto"/>
            <w:vAlign w:val="center"/>
          </w:tcPr>
          <w:p w14:paraId="3C49C7EE" w14:textId="79CB424F" w:rsidR="00DA6BE1" w:rsidRPr="001816A7" w:rsidRDefault="00DA6BE1" w:rsidP="001816A7">
            <w:pPr>
              <w:spacing w:after="0" w:line="240" w:lineRule="auto"/>
              <w:rPr>
                <w:rFonts w:eastAsia="Times New Roman" w:cstheme="minorHAnsi"/>
                <w:bCs/>
                <w:color w:val="00000A"/>
                <w:sz w:val="20"/>
                <w:lang w:eastAsia="fr-FR"/>
              </w:rPr>
            </w:pPr>
            <w:r w:rsidRPr="001816A7">
              <w:rPr>
                <w:rFonts w:eastAsia="Times New Roman" w:cstheme="minorHAnsi"/>
                <w:bCs/>
                <w:color w:val="00000A"/>
                <w:sz w:val="20"/>
                <w:lang w:eastAsia="fr-FR"/>
              </w:rPr>
              <w:t>Exploiter ses facultés intellectuelles et physiques en ayant confiance en sa capacité à réussir et à progresser</w:t>
            </w:r>
          </w:p>
        </w:tc>
      </w:tr>
      <w:tr w:rsidR="00DA6BE1" w:rsidRPr="00DD2707" w14:paraId="0F88BE73" w14:textId="77777777" w:rsidTr="00DA6BE1">
        <w:trPr>
          <w:trHeight w:val="288"/>
        </w:trPr>
        <w:tc>
          <w:tcPr>
            <w:tcW w:w="1656" w:type="dxa"/>
            <w:vMerge/>
            <w:vAlign w:val="center"/>
          </w:tcPr>
          <w:p w14:paraId="736B2E32" w14:textId="77777777" w:rsidR="00DA6BE1" w:rsidRDefault="00DA6BE1" w:rsidP="00DA6BE1">
            <w:pPr>
              <w:spacing w:after="0" w:line="240" w:lineRule="auto"/>
              <w:rPr>
                <w:rFonts w:eastAsia="Times New Roman" w:cstheme="minorHAnsi"/>
                <w:b/>
                <w:color w:val="000000"/>
                <w:sz w:val="20"/>
                <w:lang w:eastAsia="fr-FR"/>
              </w:rPr>
            </w:pPr>
          </w:p>
        </w:tc>
        <w:tc>
          <w:tcPr>
            <w:tcW w:w="13795" w:type="dxa"/>
            <w:shd w:val="clear" w:color="auto" w:fill="auto"/>
            <w:vAlign w:val="center"/>
          </w:tcPr>
          <w:p w14:paraId="71D83C28" w14:textId="39AFBB4D" w:rsidR="00DA6BE1" w:rsidRPr="001816A7" w:rsidRDefault="00DA6BE1" w:rsidP="00DA6BE1">
            <w:pPr>
              <w:spacing w:after="0" w:line="240" w:lineRule="auto"/>
              <w:rPr>
                <w:rFonts w:eastAsia="Times New Roman" w:cstheme="minorHAnsi"/>
                <w:bCs/>
                <w:color w:val="00000A"/>
                <w:sz w:val="20"/>
                <w:lang w:eastAsia="fr-FR"/>
              </w:rPr>
            </w:pPr>
            <w:r w:rsidRPr="001816A7">
              <w:rPr>
                <w:rFonts w:eastAsia="Times New Roman" w:cstheme="minorHAnsi"/>
                <w:bCs/>
                <w:color w:val="00000A"/>
                <w:sz w:val="20"/>
                <w:lang w:eastAsia="fr-FR"/>
              </w:rPr>
              <w:t>Résoudre les conflits sans agressivité, évite le recours à la violence grâce à sa maîtrise de moyens d’expression, de communication et d’argumentation</w:t>
            </w:r>
          </w:p>
        </w:tc>
      </w:tr>
      <w:tr w:rsidR="00DA6BE1" w:rsidRPr="00DD2707" w14:paraId="3C9319E9" w14:textId="77777777" w:rsidTr="00DA6BE1">
        <w:trPr>
          <w:trHeight w:val="288"/>
        </w:trPr>
        <w:tc>
          <w:tcPr>
            <w:tcW w:w="1656" w:type="dxa"/>
            <w:vMerge/>
            <w:vAlign w:val="center"/>
          </w:tcPr>
          <w:p w14:paraId="0BFEF542" w14:textId="77777777" w:rsidR="00DA6BE1" w:rsidRDefault="00DA6BE1" w:rsidP="00DA6BE1">
            <w:pPr>
              <w:spacing w:after="0" w:line="240" w:lineRule="auto"/>
              <w:rPr>
                <w:rFonts w:eastAsia="Times New Roman" w:cstheme="minorHAnsi"/>
                <w:b/>
                <w:color w:val="000000"/>
                <w:sz w:val="20"/>
                <w:lang w:eastAsia="fr-FR"/>
              </w:rPr>
            </w:pPr>
          </w:p>
        </w:tc>
        <w:tc>
          <w:tcPr>
            <w:tcW w:w="13795" w:type="dxa"/>
            <w:shd w:val="clear" w:color="auto" w:fill="auto"/>
            <w:vAlign w:val="center"/>
          </w:tcPr>
          <w:p w14:paraId="4F139049" w14:textId="27B75A66" w:rsidR="00DA6BE1" w:rsidRPr="001816A7" w:rsidRDefault="00DA6BE1" w:rsidP="001816A7">
            <w:pPr>
              <w:spacing w:after="0" w:line="240" w:lineRule="auto"/>
              <w:rPr>
                <w:rFonts w:eastAsia="Times New Roman" w:cstheme="minorHAnsi"/>
                <w:bCs/>
                <w:color w:val="00000A"/>
                <w:sz w:val="20"/>
                <w:lang w:eastAsia="fr-FR"/>
              </w:rPr>
            </w:pPr>
            <w:r w:rsidRPr="001816A7">
              <w:rPr>
                <w:rFonts w:eastAsia="Times New Roman" w:cstheme="minorHAnsi"/>
                <w:bCs/>
                <w:color w:val="00000A"/>
                <w:sz w:val="20"/>
                <w:lang w:eastAsia="fr-FR"/>
              </w:rPr>
              <w:t>Être attentif à la portée de ses paroles et à la responsabilité de ses actions.</w:t>
            </w:r>
          </w:p>
        </w:tc>
      </w:tr>
      <w:tr w:rsidR="00DA6BE1" w:rsidRPr="00DD2707" w14:paraId="67AEBE41" w14:textId="77777777" w:rsidTr="00DA6BE1">
        <w:trPr>
          <w:trHeight w:val="288"/>
        </w:trPr>
        <w:tc>
          <w:tcPr>
            <w:tcW w:w="1656" w:type="dxa"/>
            <w:vMerge/>
            <w:vAlign w:val="center"/>
          </w:tcPr>
          <w:p w14:paraId="7255CDDE" w14:textId="77777777" w:rsidR="00DA6BE1" w:rsidRDefault="00DA6BE1" w:rsidP="00DA6BE1">
            <w:pPr>
              <w:spacing w:after="0" w:line="240" w:lineRule="auto"/>
              <w:rPr>
                <w:rFonts w:eastAsia="Times New Roman" w:cstheme="minorHAnsi"/>
                <w:b/>
                <w:color w:val="000000"/>
                <w:sz w:val="20"/>
                <w:lang w:eastAsia="fr-FR"/>
              </w:rPr>
            </w:pPr>
          </w:p>
        </w:tc>
        <w:tc>
          <w:tcPr>
            <w:tcW w:w="13795" w:type="dxa"/>
            <w:shd w:val="clear" w:color="auto" w:fill="auto"/>
            <w:vAlign w:val="center"/>
          </w:tcPr>
          <w:p w14:paraId="60C7AFC3" w14:textId="6539F094" w:rsidR="00DA6BE1" w:rsidRPr="001816A7" w:rsidRDefault="00DA6BE1" w:rsidP="00DA6BE1">
            <w:pPr>
              <w:spacing w:after="0" w:line="240" w:lineRule="auto"/>
              <w:rPr>
                <w:rFonts w:eastAsia="Times New Roman" w:cstheme="minorHAnsi"/>
                <w:bCs/>
                <w:color w:val="00000A"/>
                <w:sz w:val="20"/>
                <w:lang w:eastAsia="fr-FR"/>
              </w:rPr>
            </w:pPr>
            <w:r w:rsidRPr="001816A7">
              <w:rPr>
                <w:rFonts w:eastAsia="Times New Roman" w:cstheme="minorHAnsi"/>
                <w:bCs/>
                <w:color w:val="00000A"/>
                <w:sz w:val="20"/>
                <w:lang w:eastAsia="fr-FR"/>
              </w:rPr>
              <w:t>Coopérer avec les autres et fait preuve de responsabilité vis-à-vis d'autrui</w:t>
            </w:r>
            <w:r w:rsidR="00BA304E">
              <w:rPr>
                <w:rFonts w:eastAsia="Times New Roman" w:cstheme="minorHAnsi"/>
                <w:bCs/>
                <w:color w:val="00000A"/>
                <w:sz w:val="20"/>
                <w:lang w:eastAsia="fr-FR"/>
              </w:rPr>
              <w:t xml:space="preserve"> </w:t>
            </w:r>
            <w:r w:rsidR="00BA304E" w:rsidRPr="00BA304E">
              <w:rPr>
                <w:rFonts w:eastAsia="Times New Roman" w:cstheme="minorHAnsi"/>
                <w:b/>
                <w:color w:val="002060"/>
                <w:sz w:val="20"/>
                <w:lang w:eastAsia="fr-FR"/>
              </w:rPr>
              <w:t>et de son environnement</w:t>
            </w:r>
          </w:p>
        </w:tc>
      </w:tr>
      <w:tr w:rsidR="00DA6BE1" w:rsidRPr="00DD2707" w14:paraId="465EF5D5" w14:textId="77777777" w:rsidTr="00DA6BE1">
        <w:trPr>
          <w:trHeight w:val="708"/>
        </w:trPr>
        <w:tc>
          <w:tcPr>
            <w:tcW w:w="1656" w:type="dxa"/>
            <w:vMerge w:val="restart"/>
            <w:vAlign w:val="center"/>
          </w:tcPr>
          <w:p w14:paraId="1FE3B000" w14:textId="0C0D251D" w:rsidR="00DA6BE1" w:rsidRDefault="00DA6BE1" w:rsidP="00DA6BE1">
            <w:pPr>
              <w:spacing w:after="0" w:line="240" w:lineRule="auto"/>
              <w:rPr>
                <w:rFonts w:eastAsia="Times New Roman" w:cstheme="minorHAnsi"/>
                <w:b/>
                <w:color w:val="000000"/>
                <w:sz w:val="20"/>
                <w:lang w:eastAsia="fr-FR"/>
              </w:rPr>
            </w:pPr>
            <w:r>
              <w:rPr>
                <w:rFonts w:eastAsia="Times New Roman" w:cstheme="minorHAnsi"/>
                <w:b/>
                <w:color w:val="000000"/>
                <w:sz w:val="20"/>
                <w:lang w:eastAsia="fr-FR"/>
              </w:rPr>
              <w:t>Domaine 4 : les systèmes naturels et les systèmes techniques</w:t>
            </w:r>
          </w:p>
        </w:tc>
        <w:tc>
          <w:tcPr>
            <w:tcW w:w="13795" w:type="dxa"/>
            <w:shd w:val="clear" w:color="auto" w:fill="auto"/>
            <w:vAlign w:val="center"/>
          </w:tcPr>
          <w:p w14:paraId="7CE3B335" w14:textId="782EEA99" w:rsidR="00DA6BE1" w:rsidRPr="001816A7" w:rsidRDefault="00DA6BE1" w:rsidP="00DA6BE1">
            <w:pPr>
              <w:spacing w:after="0" w:line="240" w:lineRule="auto"/>
              <w:rPr>
                <w:rFonts w:eastAsia="Times New Roman" w:cstheme="minorHAnsi"/>
                <w:bCs/>
                <w:color w:val="00000A"/>
                <w:sz w:val="20"/>
                <w:lang w:eastAsia="fr-FR"/>
              </w:rPr>
            </w:pPr>
            <w:r w:rsidRPr="001816A7">
              <w:rPr>
                <w:rFonts w:eastAsia="Times New Roman" w:cstheme="minorHAnsi"/>
                <w:bCs/>
                <w:color w:val="00000A"/>
                <w:sz w:val="20"/>
                <w:lang w:eastAsia="fr-FR"/>
              </w:rPr>
              <w:t>Connaître et comprendre la nature, ses phénomènes et ses transformations</w:t>
            </w:r>
          </w:p>
        </w:tc>
      </w:tr>
      <w:tr w:rsidR="00DA6BE1" w:rsidRPr="00DD2707" w14:paraId="24C1777A" w14:textId="77777777" w:rsidTr="00DA6BE1">
        <w:trPr>
          <w:trHeight w:val="708"/>
        </w:trPr>
        <w:tc>
          <w:tcPr>
            <w:tcW w:w="1656" w:type="dxa"/>
            <w:vMerge/>
            <w:vAlign w:val="center"/>
          </w:tcPr>
          <w:p w14:paraId="1456F710" w14:textId="77777777" w:rsidR="00DA6BE1" w:rsidRDefault="00DA6BE1" w:rsidP="00DA6BE1">
            <w:pPr>
              <w:spacing w:after="0" w:line="240" w:lineRule="auto"/>
              <w:rPr>
                <w:rFonts w:eastAsia="Times New Roman" w:cstheme="minorHAnsi"/>
                <w:b/>
                <w:color w:val="000000"/>
                <w:sz w:val="20"/>
                <w:lang w:eastAsia="fr-FR"/>
              </w:rPr>
            </w:pPr>
          </w:p>
        </w:tc>
        <w:tc>
          <w:tcPr>
            <w:tcW w:w="13795" w:type="dxa"/>
            <w:shd w:val="clear" w:color="auto" w:fill="auto"/>
            <w:vAlign w:val="center"/>
          </w:tcPr>
          <w:p w14:paraId="6750E080" w14:textId="28703BC8" w:rsidR="00DA6BE1" w:rsidRPr="001816A7" w:rsidRDefault="00DA6BE1" w:rsidP="00DA6BE1">
            <w:pPr>
              <w:spacing w:after="0" w:line="240" w:lineRule="auto"/>
              <w:rPr>
                <w:rFonts w:eastAsia="Times New Roman" w:cstheme="minorHAnsi"/>
                <w:bCs/>
                <w:color w:val="00000A"/>
                <w:sz w:val="20"/>
                <w:lang w:eastAsia="fr-FR"/>
              </w:rPr>
            </w:pPr>
            <w:r w:rsidRPr="001816A7">
              <w:rPr>
                <w:rFonts w:eastAsia="Times New Roman" w:cstheme="minorHAnsi"/>
                <w:bCs/>
                <w:color w:val="00000A"/>
                <w:sz w:val="20"/>
                <w:lang w:eastAsia="fr-FR"/>
              </w:rPr>
              <w:t>Mener une démarche d’investigation</w:t>
            </w:r>
          </w:p>
        </w:tc>
      </w:tr>
      <w:tr w:rsidR="00DA6BE1" w:rsidRPr="00DD2707" w14:paraId="1401809B" w14:textId="77777777" w:rsidTr="00DA6BE1">
        <w:trPr>
          <w:trHeight w:val="236"/>
        </w:trPr>
        <w:tc>
          <w:tcPr>
            <w:tcW w:w="1656" w:type="dxa"/>
            <w:vMerge w:val="restart"/>
            <w:vAlign w:val="center"/>
          </w:tcPr>
          <w:p w14:paraId="407C11AB" w14:textId="70CF0C46" w:rsidR="00DA6BE1" w:rsidRDefault="00DA6BE1" w:rsidP="00DA6BE1">
            <w:pPr>
              <w:spacing w:after="0" w:line="240" w:lineRule="auto"/>
              <w:rPr>
                <w:rFonts w:eastAsia="Times New Roman" w:cstheme="minorHAnsi"/>
                <w:b/>
                <w:color w:val="000000"/>
                <w:sz w:val="20"/>
                <w:lang w:eastAsia="fr-FR"/>
              </w:rPr>
            </w:pPr>
            <w:r>
              <w:rPr>
                <w:rFonts w:eastAsia="Times New Roman" w:cstheme="minorHAnsi"/>
                <w:b/>
                <w:color w:val="000000"/>
                <w:sz w:val="20"/>
                <w:lang w:eastAsia="fr-FR"/>
              </w:rPr>
              <w:t>Domaine 5 : les représentations du monde et l’activité humaine</w:t>
            </w:r>
          </w:p>
        </w:tc>
        <w:tc>
          <w:tcPr>
            <w:tcW w:w="13795" w:type="dxa"/>
            <w:shd w:val="clear" w:color="auto" w:fill="auto"/>
            <w:vAlign w:val="center"/>
          </w:tcPr>
          <w:p w14:paraId="72BE925A" w14:textId="24086B74" w:rsidR="00DA6BE1" w:rsidRPr="001816A7" w:rsidRDefault="00DA6BE1" w:rsidP="00DA6BE1">
            <w:pPr>
              <w:spacing w:after="0" w:line="240" w:lineRule="auto"/>
              <w:rPr>
                <w:rFonts w:eastAsia="Times New Roman" w:cstheme="minorHAnsi"/>
                <w:color w:val="000000"/>
                <w:sz w:val="20"/>
                <w:lang w:eastAsia="fr-FR"/>
              </w:rPr>
            </w:pPr>
            <w:r w:rsidRPr="001816A7">
              <w:rPr>
                <w:rFonts w:eastAsia="Times New Roman" w:cstheme="minorHAnsi"/>
                <w:color w:val="000000"/>
                <w:sz w:val="20"/>
                <w:lang w:eastAsia="fr-FR"/>
              </w:rPr>
              <w:t>Identifier les grandes questions et les principaux enjeux du développement humain</w:t>
            </w:r>
            <w:r w:rsidR="00BA304E">
              <w:rPr>
                <w:rFonts w:eastAsia="Times New Roman" w:cstheme="minorHAnsi"/>
                <w:color w:val="000000"/>
                <w:sz w:val="20"/>
                <w:lang w:eastAsia="fr-FR"/>
              </w:rPr>
              <w:t xml:space="preserve"> </w:t>
            </w:r>
            <w:r w:rsidR="00BA304E" w:rsidRPr="00BA304E">
              <w:rPr>
                <w:rFonts w:eastAsia="Times New Roman" w:cstheme="minorHAnsi"/>
                <w:b/>
                <w:bCs/>
                <w:color w:val="002060"/>
                <w:sz w:val="20"/>
                <w:lang w:eastAsia="fr-FR"/>
              </w:rPr>
              <w:t>dans une démarche de développement durable</w:t>
            </w:r>
          </w:p>
        </w:tc>
      </w:tr>
      <w:tr w:rsidR="00DA6BE1" w:rsidRPr="00DD2707" w14:paraId="49A8A30C" w14:textId="77777777" w:rsidTr="00DA6BE1">
        <w:trPr>
          <w:trHeight w:val="236"/>
        </w:trPr>
        <w:tc>
          <w:tcPr>
            <w:tcW w:w="1656" w:type="dxa"/>
            <w:vMerge/>
            <w:vAlign w:val="center"/>
          </w:tcPr>
          <w:p w14:paraId="10C2428C" w14:textId="77777777" w:rsidR="00DA6BE1" w:rsidRDefault="00DA6BE1" w:rsidP="00DA6BE1">
            <w:pPr>
              <w:spacing w:after="0" w:line="240" w:lineRule="auto"/>
              <w:rPr>
                <w:rFonts w:eastAsia="Times New Roman" w:cstheme="minorHAnsi"/>
                <w:b/>
                <w:color w:val="000000"/>
                <w:sz w:val="20"/>
                <w:lang w:eastAsia="fr-FR"/>
              </w:rPr>
            </w:pPr>
          </w:p>
        </w:tc>
        <w:tc>
          <w:tcPr>
            <w:tcW w:w="13795" w:type="dxa"/>
            <w:shd w:val="clear" w:color="auto" w:fill="auto"/>
            <w:vAlign w:val="center"/>
          </w:tcPr>
          <w:p w14:paraId="077FB753" w14:textId="3747D25B" w:rsidR="00DA6BE1" w:rsidRPr="001816A7" w:rsidRDefault="00DA6BE1" w:rsidP="00DA6BE1">
            <w:pPr>
              <w:spacing w:after="0" w:line="240" w:lineRule="auto"/>
              <w:rPr>
                <w:rFonts w:eastAsia="Times New Roman" w:cstheme="minorHAnsi"/>
                <w:color w:val="000000"/>
                <w:sz w:val="20"/>
                <w:lang w:eastAsia="fr-FR"/>
              </w:rPr>
            </w:pPr>
            <w:r w:rsidRPr="001816A7">
              <w:rPr>
                <w:rFonts w:eastAsia="Times New Roman" w:cstheme="minorHAnsi"/>
                <w:color w:val="000000"/>
                <w:sz w:val="20"/>
                <w:lang w:eastAsia="fr-FR"/>
              </w:rPr>
              <w:t>Se repérer dans l’espace à différentes échelles, comprendre les grands espaces physiques et humains et les principales caractéristiques géographiques de la Terre</w:t>
            </w:r>
          </w:p>
        </w:tc>
      </w:tr>
      <w:tr w:rsidR="00DA6BE1" w:rsidRPr="00DD2707" w14:paraId="0FAF98B6" w14:textId="77777777" w:rsidTr="00DA6BE1">
        <w:trPr>
          <w:trHeight w:val="236"/>
        </w:trPr>
        <w:tc>
          <w:tcPr>
            <w:tcW w:w="1656" w:type="dxa"/>
            <w:vMerge/>
            <w:vAlign w:val="center"/>
          </w:tcPr>
          <w:p w14:paraId="6583F087" w14:textId="77777777" w:rsidR="00DA6BE1" w:rsidRDefault="00DA6BE1" w:rsidP="00DA6BE1">
            <w:pPr>
              <w:spacing w:after="0" w:line="240" w:lineRule="auto"/>
              <w:rPr>
                <w:rFonts w:eastAsia="Times New Roman" w:cstheme="minorHAnsi"/>
                <w:b/>
                <w:color w:val="000000"/>
                <w:sz w:val="20"/>
                <w:lang w:eastAsia="fr-FR"/>
              </w:rPr>
            </w:pPr>
          </w:p>
        </w:tc>
        <w:tc>
          <w:tcPr>
            <w:tcW w:w="13795" w:type="dxa"/>
            <w:shd w:val="clear" w:color="auto" w:fill="auto"/>
            <w:vAlign w:val="center"/>
          </w:tcPr>
          <w:p w14:paraId="11AF5DD6" w14:textId="7BF0E13C" w:rsidR="00DA6BE1" w:rsidRPr="001816A7" w:rsidRDefault="0008301F" w:rsidP="0008301F">
            <w:pPr>
              <w:spacing w:after="0" w:line="240" w:lineRule="auto"/>
              <w:rPr>
                <w:rFonts w:eastAsia="Times New Roman" w:cstheme="minorHAnsi"/>
                <w:color w:val="000000"/>
                <w:sz w:val="20"/>
                <w:lang w:eastAsia="fr-FR"/>
              </w:rPr>
            </w:pPr>
            <w:r w:rsidRPr="001816A7">
              <w:rPr>
                <w:rFonts w:eastAsia="Times New Roman" w:cstheme="minorHAnsi"/>
                <w:color w:val="000000"/>
                <w:sz w:val="20"/>
                <w:lang w:eastAsia="fr-FR"/>
              </w:rPr>
              <w:t xml:space="preserve">Savoir situer un lieu ou un ensemble géographique en utilisant des cartes, en les comparant et en produisant </w:t>
            </w:r>
            <w:r w:rsidR="00A97E77" w:rsidRPr="001816A7">
              <w:rPr>
                <w:rFonts w:eastAsia="Times New Roman" w:cstheme="minorHAnsi"/>
                <w:color w:val="000000"/>
                <w:sz w:val="20"/>
                <w:lang w:eastAsia="fr-FR"/>
              </w:rPr>
              <w:t>soi</w:t>
            </w:r>
            <w:r w:rsidRPr="001816A7">
              <w:rPr>
                <w:rFonts w:eastAsia="Times New Roman" w:cstheme="minorHAnsi"/>
                <w:color w:val="000000"/>
                <w:sz w:val="20"/>
                <w:lang w:eastAsia="fr-FR"/>
              </w:rPr>
              <w:t>-même des représentations graphiques</w:t>
            </w:r>
          </w:p>
        </w:tc>
      </w:tr>
      <w:tr w:rsidR="00DA6BE1" w:rsidRPr="00DD2707" w14:paraId="719A9F14" w14:textId="77777777" w:rsidTr="00DA6BE1">
        <w:trPr>
          <w:trHeight w:val="236"/>
        </w:trPr>
        <w:tc>
          <w:tcPr>
            <w:tcW w:w="1656" w:type="dxa"/>
            <w:vMerge/>
            <w:vAlign w:val="center"/>
          </w:tcPr>
          <w:p w14:paraId="5E8239E9" w14:textId="77777777" w:rsidR="00DA6BE1" w:rsidRDefault="00DA6BE1" w:rsidP="00DA6BE1">
            <w:pPr>
              <w:spacing w:after="0" w:line="240" w:lineRule="auto"/>
              <w:rPr>
                <w:rFonts w:eastAsia="Times New Roman" w:cstheme="minorHAnsi"/>
                <w:b/>
                <w:color w:val="000000"/>
                <w:sz w:val="20"/>
                <w:lang w:eastAsia="fr-FR"/>
              </w:rPr>
            </w:pPr>
          </w:p>
        </w:tc>
        <w:tc>
          <w:tcPr>
            <w:tcW w:w="13795" w:type="dxa"/>
            <w:shd w:val="clear" w:color="auto" w:fill="auto"/>
            <w:vAlign w:val="center"/>
          </w:tcPr>
          <w:p w14:paraId="44F47789" w14:textId="4B42D969" w:rsidR="00DA6BE1" w:rsidRPr="001816A7" w:rsidRDefault="00A97E77" w:rsidP="00A97E77">
            <w:pPr>
              <w:spacing w:after="0" w:line="240" w:lineRule="auto"/>
              <w:rPr>
                <w:rFonts w:eastAsia="Times New Roman" w:cstheme="minorHAnsi"/>
                <w:color w:val="000000"/>
                <w:sz w:val="20"/>
                <w:lang w:eastAsia="fr-FR"/>
              </w:rPr>
            </w:pPr>
            <w:r w:rsidRPr="001816A7">
              <w:rPr>
                <w:rFonts w:eastAsia="Times New Roman" w:cstheme="minorHAnsi"/>
                <w:color w:val="000000"/>
                <w:sz w:val="20"/>
                <w:lang w:eastAsia="fr-FR"/>
              </w:rPr>
              <w:t>Exprimer par l’écrit et l’oral ce qu’il ressent face à une œuvre littéraire ou artistique, étayer ses jugements sur elle, formuler des hypothèses sur ses significations et en proposer une interprétation</w:t>
            </w:r>
          </w:p>
        </w:tc>
      </w:tr>
      <w:tr w:rsidR="00DA6BE1" w:rsidRPr="00DD2707" w14:paraId="29F96136" w14:textId="77777777" w:rsidTr="00DA6BE1">
        <w:trPr>
          <w:trHeight w:val="236"/>
        </w:trPr>
        <w:tc>
          <w:tcPr>
            <w:tcW w:w="1656" w:type="dxa"/>
            <w:vMerge/>
            <w:vAlign w:val="center"/>
          </w:tcPr>
          <w:p w14:paraId="53D5BA13" w14:textId="77777777" w:rsidR="00DA6BE1" w:rsidRDefault="00DA6BE1" w:rsidP="00DA6BE1">
            <w:pPr>
              <w:spacing w:after="0" w:line="240" w:lineRule="auto"/>
              <w:rPr>
                <w:rFonts w:eastAsia="Times New Roman" w:cstheme="minorHAnsi"/>
                <w:b/>
                <w:color w:val="000000"/>
                <w:sz w:val="20"/>
                <w:lang w:eastAsia="fr-FR"/>
              </w:rPr>
            </w:pPr>
          </w:p>
        </w:tc>
        <w:tc>
          <w:tcPr>
            <w:tcW w:w="13795" w:type="dxa"/>
            <w:shd w:val="clear" w:color="auto" w:fill="auto"/>
            <w:vAlign w:val="center"/>
          </w:tcPr>
          <w:p w14:paraId="495055D3" w14:textId="5A57082F" w:rsidR="00DA6BE1" w:rsidRPr="001816A7" w:rsidRDefault="00A97E77" w:rsidP="00DA6BE1">
            <w:pPr>
              <w:spacing w:after="0" w:line="240" w:lineRule="auto"/>
              <w:rPr>
                <w:rFonts w:eastAsia="Times New Roman" w:cstheme="minorHAnsi"/>
                <w:color w:val="000000"/>
                <w:sz w:val="20"/>
                <w:lang w:eastAsia="fr-FR"/>
              </w:rPr>
            </w:pPr>
            <w:r w:rsidRPr="001816A7">
              <w:rPr>
                <w:rFonts w:eastAsia="Times New Roman" w:cstheme="minorHAnsi"/>
                <w:color w:val="000000"/>
                <w:sz w:val="20"/>
                <w:lang w:eastAsia="fr-FR"/>
              </w:rPr>
              <w:t>Concevoir et réaliser des objets de natures diverses, des productions littéraires et artistiques</w:t>
            </w:r>
          </w:p>
        </w:tc>
      </w:tr>
      <w:tr w:rsidR="00DA6BE1" w:rsidRPr="00DD2707" w14:paraId="7484AFF1" w14:textId="77777777" w:rsidTr="00DA6BE1">
        <w:trPr>
          <w:trHeight w:val="236"/>
        </w:trPr>
        <w:tc>
          <w:tcPr>
            <w:tcW w:w="1656" w:type="dxa"/>
            <w:vMerge/>
            <w:vAlign w:val="center"/>
          </w:tcPr>
          <w:p w14:paraId="5F131B20" w14:textId="77777777" w:rsidR="00DA6BE1" w:rsidRDefault="00DA6BE1" w:rsidP="00DA6BE1">
            <w:pPr>
              <w:spacing w:after="0" w:line="240" w:lineRule="auto"/>
              <w:rPr>
                <w:rFonts w:eastAsia="Times New Roman" w:cstheme="minorHAnsi"/>
                <w:b/>
                <w:color w:val="000000"/>
                <w:sz w:val="20"/>
                <w:lang w:eastAsia="fr-FR"/>
              </w:rPr>
            </w:pPr>
          </w:p>
        </w:tc>
        <w:tc>
          <w:tcPr>
            <w:tcW w:w="13795" w:type="dxa"/>
            <w:shd w:val="clear" w:color="auto" w:fill="auto"/>
            <w:vAlign w:val="center"/>
          </w:tcPr>
          <w:p w14:paraId="7B04718A" w14:textId="3CCC6ED8" w:rsidR="00DA6BE1" w:rsidRPr="001816A7" w:rsidRDefault="00A97E77" w:rsidP="00A97E77">
            <w:pPr>
              <w:spacing w:after="0" w:line="240" w:lineRule="auto"/>
              <w:rPr>
                <w:rFonts w:eastAsia="Times New Roman" w:cstheme="minorHAnsi"/>
                <w:color w:val="000000"/>
                <w:sz w:val="20"/>
                <w:lang w:eastAsia="fr-FR"/>
              </w:rPr>
            </w:pPr>
            <w:r w:rsidRPr="001816A7">
              <w:rPr>
                <w:rFonts w:eastAsia="Times New Roman" w:cstheme="minorHAnsi"/>
                <w:color w:val="000000"/>
                <w:sz w:val="20"/>
                <w:lang w:eastAsia="fr-FR"/>
              </w:rPr>
              <w:t>Connaître les contraintes et les libertés qui s’exercent dans le cadre des activités physiques et sportives ou artistiques personnelles et collectives</w:t>
            </w:r>
          </w:p>
        </w:tc>
      </w:tr>
    </w:tbl>
    <w:p w14:paraId="59929B95" w14:textId="77777777" w:rsidR="005C0EFB" w:rsidRDefault="005C0EFB"/>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5"/>
      </w:tblGrid>
      <w:tr w:rsidR="00C21553" w:rsidRPr="00DD2707" w14:paraId="6517A2DE" w14:textId="77777777" w:rsidTr="00C71023">
        <w:trPr>
          <w:trHeight w:val="566"/>
        </w:trPr>
        <w:tc>
          <w:tcPr>
            <w:tcW w:w="15735" w:type="dxa"/>
            <w:shd w:val="clear" w:color="auto" w:fill="D9D9D9"/>
            <w:vAlign w:val="center"/>
          </w:tcPr>
          <w:p w14:paraId="4586F2A6" w14:textId="40D88357" w:rsidR="00C21553" w:rsidRPr="00110284" w:rsidRDefault="00C21553" w:rsidP="00C749E2">
            <w:pPr>
              <w:rPr>
                <w:rFonts w:eastAsia="Times New Roman" w:cstheme="minorHAnsi"/>
                <w:b/>
                <w:bCs/>
                <w:color w:val="000000"/>
                <w:sz w:val="20"/>
                <w:lang w:eastAsia="fr-FR"/>
              </w:rPr>
            </w:pPr>
            <w:r>
              <w:rPr>
                <w:rFonts w:eastAsia="Times New Roman" w:cstheme="minorHAnsi"/>
                <w:b/>
                <w:bCs/>
                <w:color w:val="000000"/>
                <w:sz w:val="20"/>
                <w:lang w:eastAsia="fr-FR"/>
              </w:rPr>
              <w:lastRenderedPageBreak/>
              <w:t xml:space="preserve">Accompagnement du parcours des élèves -  </w:t>
            </w:r>
          </w:p>
        </w:tc>
      </w:tr>
      <w:tr w:rsidR="00C21553" w:rsidRPr="00DD2707" w14:paraId="4A1DE6A2" w14:textId="77777777" w:rsidTr="00C21553">
        <w:trPr>
          <w:trHeight w:val="448"/>
        </w:trPr>
        <w:tc>
          <w:tcPr>
            <w:tcW w:w="15735" w:type="dxa"/>
          </w:tcPr>
          <w:p w14:paraId="56D01350" w14:textId="77777777" w:rsidR="00C21553" w:rsidRPr="00110284" w:rsidRDefault="00C21553" w:rsidP="00C749E2">
            <w:pPr>
              <w:spacing w:after="0" w:line="240" w:lineRule="auto"/>
              <w:rPr>
                <w:rFonts w:eastAsia="Times New Roman" w:cstheme="minorHAnsi"/>
                <w:color w:val="000000"/>
                <w:sz w:val="20"/>
                <w:lang w:eastAsia="fr-FR"/>
              </w:rPr>
            </w:pPr>
            <w:r w:rsidRPr="00110284">
              <w:rPr>
                <w:rFonts w:eastAsia="Times New Roman" w:cstheme="minorHAnsi"/>
                <w:color w:val="000000"/>
                <w:sz w:val="20"/>
                <w:lang w:eastAsia="fr-FR"/>
              </w:rPr>
              <w:t>Différenciation dans les classes : explicitation des démarches d’apprentissage, adaptations….</w:t>
            </w:r>
          </w:p>
        </w:tc>
      </w:tr>
      <w:tr w:rsidR="00C21553" w:rsidRPr="00DD2707" w14:paraId="6219F521" w14:textId="77777777" w:rsidTr="00C21553">
        <w:trPr>
          <w:trHeight w:val="399"/>
        </w:trPr>
        <w:tc>
          <w:tcPr>
            <w:tcW w:w="15735" w:type="dxa"/>
          </w:tcPr>
          <w:p w14:paraId="7825A5D9" w14:textId="77777777" w:rsidR="00C21553" w:rsidRPr="00110284" w:rsidRDefault="00C21553" w:rsidP="00C749E2">
            <w:pPr>
              <w:spacing w:after="0" w:line="240" w:lineRule="auto"/>
              <w:rPr>
                <w:rFonts w:eastAsia="Times New Roman" w:cstheme="minorHAnsi"/>
                <w:color w:val="000000"/>
                <w:sz w:val="20"/>
                <w:lang w:eastAsia="fr-FR"/>
              </w:rPr>
            </w:pPr>
            <w:r w:rsidRPr="00110284">
              <w:rPr>
                <w:rFonts w:eastAsia="Times New Roman" w:cstheme="minorHAnsi"/>
                <w:color w:val="000000"/>
                <w:sz w:val="20"/>
                <w:lang w:eastAsia="fr-FR"/>
              </w:rPr>
              <w:t>La prise en compte des élèves à besoins éducatifs particuliers : PPRE, mise en œuvre de PPS, PAI, PAP (élaboration, usage, public…)</w:t>
            </w:r>
          </w:p>
        </w:tc>
      </w:tr>
      <w:tr w:rsidR="00C21553" w:rsidRPr="00DD2707" w14:paraId="74CF0C67" w14:textId="77777777" w:rsidTr="00C21553">
        <w:trPr>
          <w:trHeight w:val="432"/>
        </w:trPr>
        <w:tc>
          <w:tcPr>
            <w:tcW w:w="15735" w:type="dxa"/>
          </w:tcPr>
          <w:p w14:paraId="18DDDED0" w14:textId="77777777" w:rsidR="00C21553" w:rsidRPr="00110284" w:rsidRDefault="00C21553" w:rsidP="00C749E2">
            <w:pPr>
              <w:spacing w:after="0" w:line="240" w:lineRule="auto"/>
              <w:rPr>
                <w:rFonts w:eastAsia="Times New Roman" w:cstheme="minorHAnsi"/>
                <w:color w:val="000000"/>
                <w:sz w:val="20"/>
                <w:lang w:eastAsia="fr-FR"/>
              </w:rPr>
            </w:pPr>
            <w:r w:rsidRPr="00110284">
              <w:rPr>
                <w:rFonts w:eastAsia="Times New Roman" w:cstheme="minorHAnsi"/>
                <w:color w:val="000000"/>
                <w:sz w:val="20"/>
                <w:lang w:eastAsia="fr-FR"/>
              </w:rPr>
              <w:t>Le RASED (public visé, contractualisation des projets, lien et évaluation de l’action en classe….)</w:t>
            </w:r>
          </w:p>
        </w:tc>
      </w:tr>
      <w:tr w:rsidR="00C21553" w:rsidRPr="00DD2707" w14:paraId="014FEE3C" w14:textId="77777777" w:rsidTr="00C21553">
        <w:trPr>
          <w:trHeight w:val="396"/>
        </w:trPr>
        <w:tc>
          <w:tcPr>
            <w:tcW w:w="15735" w:type="dxa"/>
          </w:tcPr>
          <w:p w14:paraId="461BBC56" w14:textId="77777777" w:rsidR="00C21553" w:rsidRPr="00110284" w:rsidRDefault="00C21553" w:rsidP="00C749E2">
            <w:pPr>
              <w:spacing w:after="0" w:line="240" w:lineRule="auto"/>
              <w:rPr>
                <w:rFonts w:eastAsia="Times New Roman" w:cstheme="minorHAnsi"/>
                <w:color w:val="000000"/>
                <w:sz w:val="20"/>
                <w:lang w:eastAsia="fr-FR"/>
              </w:rPr>
            </w:pPr>
            <w:r w:rsidRPr="00110284">
              <w:rPr>
                <w:rFonts w:eastAsia="Times New Roman" w:cstheme="minorHAnsi"/>
                <w:color w:val="000000"/>
                <w:sz w:val="20"/>
                <w:lang w:eastAsia="fr-FR"/>
              </w:rPr>
              <w:t>Les activités pédagogiques complémentaires : aide personnalisée, méthodologie, action liée au projet d’école</w:t>
            </w:r>
          </w:p>
        </w:tc>
      </w:tr>
      <w:tr w:rsidR="00C21553" w:rsidRPr="00DD2707" w14:paraId="20E2723F" w14:textId="77777777" w:rsidTr="00C21553">
        <w:trPr>
          <w:trHeight w:val="416"/>
        </w:trPr>
        <w:tc>
          <w:tcPr>
            <w:tcW w:w="15735" w:type="dxa"/>
          </w:tcPr>
          <w:p w14:paraId="7273356E" w14:textId="77777777" w:rsidR="00C21553" w:rsidRPr="00110284" w:rsidRDefault="00C21553" w:rsidP="00C749E2">
            <w:pPr>
              <w:spacing w:after="0" w:line="240" w:lineRule="auto"/>
              <w:rPr>
                <w:rFonts w:eastAsia="Times New Roman" w:cstheme="minorHAnsi"/>
                <w:color w:val="000000"/>
                <w:sz w:val="20"/>
                <w:lang w:eastAsia="fr-FR"/>
              </w:rPr>
            </w:pPr>
            <w:r w:rsidRPr="00110284">
              <w:rPr>
                <w:rFonts w:eastAsia="Times New Roman" w:cstheme="minorHAnsi"/>
                <w:color w:val="000000"/>
                <w:sz w:val="20"/>
                <w:lang w:eastAsia="fr-FR"/>
              </w:rPr>
              <w:t>Les stages de remise à niveau : public visé, adhésion des familles, cohérence de l’aide….</w:t>
            </w:r>
          </w:p>
        </w:tc>
      </w:tr>
      <w:tr w:rsidR="00C21553" w:rsidRPr="00DD2707" w14:paraId="5FFE2D1C" w14:textId="77777777" w:rsidTr="00C21553">
        <w:trPr>
          <w:trHeight w:val="422"/>
        </w:trPr>
        <w:tc>
          <w:tcPr>
            <w:tcW w:w="15735" w:type="dxa"/>
          </w:tcPr>
          <w:p w14:paraId="2A45A6A4" w14:textId="54FCC68F" w:rsidR="00C21553" w:rsidRPr="00110284" w:rsidRDefault="00C21553" w:rsidP="00C749E2">
            <w:pPr>
              <w:spacing w:after="0" w:line="240" w:lineRule="auto"/>
              <w:rPr>
                <w:rFonts w:eastAsia="Times New Roman" w:cstheme="minorHAnsi"/>
                <w:color w:val="000000"/>
                <w:sz w:val="20"/>
                <w:lang w:eastAsia="fr-FR"/>
              </w:rPr>
            </w:pPr>
            <w:r w:rsidRPr="00110284">
              <w:rPr>
                <w:rFonts w:eastAsia="Times New Roman" w:cstheme="minorHAnsi"/>
                <w:color w:val="000000"/>
                <w:sz w:val="20"/>
                <w:lang w:eastAsia="fr-FR"/>
              </w:rPr>
              <w:t>Mobilisation de dispositifs spécifiques en éducation prioritaire (dédoublements</w:t>
            </w:r>
            <w:r w:rsidR="0005247F">
              <w:rPr>
                <w:rFonts w:eastAsia="Times New Roman" w:cstheme="minorHAnsi"/>
                <w:color w:val="000000"/>
                <w:sz w:val="20"/>
                <w:lang w:eastAsia="fr-FR"/>
              </w:rPr>
              <w:t>, temps REP+)</w:t>
            </w:r>
          </w:p>
        </w:tc>
      </w:tr>
    </w:tbl>
    <w:p w14:paraId="3EA75CC6" w14:textId="77777777" w:rsidR="00437D1B" w:rsidRDefault="00437D1B"/>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5"/>
      </w:tblGrid>
      <w:tr w:rsidR="00C21553" w:rsidRPr="00DD2707" w14:paraId="28DDB160" w14:textId="77777777" w:rsidTr="0081156A">
        <w:trPr>
          <w:trHeight w:val="534"/>
        </w:trPr>
        <w:tc>
          <w:tcPr>
            <w:tcW w:w="15735" w:type="dxa"/>
            <w:shd w:val="clear" w:color="auto" w:fill="D9D9D9"/>
            <w:vAlign w:val="center"/>
          </w:tcPr>
          <w:p w14:paraId="15EFBACB" w14:textId="2DE7AE40" w:rsidR="00C21553" w:rsidRPr="00110284" w:rsidRDefault="00C21553" w:rsidP="00C749E2">
            <w:pPr>
              <w:rPr>
                <w:rFonts w:eastAsia="Times New Roman" w:cstheme="minorHAnsi"/>
                <w:b/>
                <w:bCs/>
                <w:color w:val="000000"/>
                <w:sz w:val="20"/>
                <w:lang w:eastAsia="fr-FR"/>
              </w:rPr>
            </w:pPr>
            <w:r w:rsidRPr="00110284">
              <w:rPr>
                <w:rFonts w:eastAsia="Times New Roman" w:cstheme="minorHAnsi"/>
                <w:b/>
                <w:bCs/>
                <w:color w:val="000000"/>
                <w:sz w:val="20"/>
                <w:lang w:eastAsia="fr-FR"/>
              </w:rPr>
              <w:t>La continuité des apprentissages</w:t>
            </w:r>
          </w:p>
        </w:tc>
      </w:tr>
      <w:tr w:rsidR="005D762A" w:rsidRPr="00DD2707" w14:paraId="39EF8DB8" w14:textId="77777777" w:rsidTr="00C21553">
        <w:trPr>
          <w:trHeight w:val="484"/>
        </w:trPr>
        <w:tc>
          <w:tcPr>
            <w:tcW w:w="15735" w:type="dxa"/>
          </w:tcPr>
          <w:p w14:paraId="490AAF30" w14:textId="249F1396" w:rsidR="005D762A" w:rsidRPr="00110284" w:rsidRDefault="005D762A" w:rsidP="005D762A">
            <w:pPr>
              <w:spacing w:after="0" w:line="240" w:lineRule="auto"/>
              <w:rPr>
                <w:rFonts w:eastAsia="Times New Roman" w:cstheme="minorHAnsi"/>
                <w:color w:val="00000A"/>
                <w:sz w:val="20"/>
                <w:lang w:eastAsia="fr-FR"/>
              </w:rPr>
            </w:pPr>
            <w:r w:rsidRPr="00110284">
              <w:rPr>
                <w:rFonts w:eastAsia="Times New Roman" w:cstheme="minorHAnsi"/>
                <w:color w:val="00000A"/>
                <w:sz w:val="20"/>
                <w:lang w:eastAsia="fr-FR"/>
              </w:rPr>
              <w:t>Les actions de continuité maternelle /élémentaire : projets, échanges de service, outils pédagogiques, co-enseignement, décloisonnements, échanges de service….</w:t>
            </w:r>
          </w:p>
        </w:tc>
      </w:tr>
      <w:tr w:rsidR="005D762A" w:rsidRPr="00DD2707" w14:paraId="58819BF8" w14:textId="77777777" w:rsidTr="00C21553">
        <w:trPr>
          <w:trHeight w:val="484"/>
        </w:trPr>
        <w:tc>
          <w:tcPr>
            <w:tcW w:w="15735" w:type="dxa"/>
          </w:tcPr>
          <w:p w14:paraId="5BEA691E" w14:textId="05BF2F59" w:rsidR="005D762A" w:rsidRPr="00110284" w:rsidRDefault="005D762A" w:rsidP="005D762A">
            <w:pPr>
              <w:spacing w:after="0" w:line="240" w:lineRule="auto"/>
              <w:rPr>
                <w:rFonts w:eastAsia="Times New Roman" w:cstheme="minorHAnsi"/>
                <w:color w:val="00000A"/>
                <w:sz w:val="20"/>
                <w:lang w:eastAsia="fr-FR"/>
              </w:rPr>
            </w:pPr>
            <w:r w:rsidRPr="00110284">
              <w:rPr>
                <w:rFonts w:eastAsia="Times New Roman" w:cstheme="minorHAnsi"/>
                <w:color w:val="00000A"/>
                <w:sz w:val="20"/>
                <w:lang w:eastAsia="fr-FR"/>
              </w:rPr>
              <w:t>Les actions de continuité élémentaire/collège (cycle de consolidation) : actions du CEC, concertation PE/PCLG, PPRE passerelle…</w:t>
            </w:r>
          </w:p>
        </w:tc>
      </w:tr>
      <w:tr w:rsidR="005D762A" w:rsidRPr="00DD2707" w14:paraId="638CFCBD" w14:textId="77777777" w:rsidTr="00C21553">
        <w:trPr>
          <w:trHeight w:val="406"/>
        </w:trPr>
        <w:tc>
          <w:tcPr>
            <w:tcW w:w="15735" w:type="dxa"/>
          </w:tcPr>
          <w:p w14:paraId="7F496895" w14:textId="49629B1A" w:rsidR="005D762A" w:rsidRPr="00110284" w:rsidRDefault="005D762A" w:rsidP="005D762A">
            <w:pPr>
              <w:spacing w:after="0" w:line="240" w:lineRule="auto"/>
              <w:rPr>
                <w:rFonts w:eastAsia="Times New Roman" w:cstheme="minorHAnsi"/>
                <w:color w:val="00000A"/>
                <w:sz w:val="20"/>
                <w:lang w:eastAsia="fr-FR"/>
              </w:rPr>
            </w:pPr>
            <w:r>
              <w:rPr>
                <w:rFonts w:eastAsia="Times New Roman" w:cstheme="minorHAnsi"/>
                <w:color w:val="00000A"/>
                <w:sz w:val="20"/>
                <w:lang w:eastAsia="fr-FR"/>
              </w:rPr>
              <w:t>Exploitation des évaluations nationales repères CP/CE1/6ème</w:t>
            </w:r>
          </w:p>
        </w:tc>
      </w:tr>
      <w:tr w:rsidR="005D762A" w:rsidRPr="00DD2707" w14:paraId="35BCD61A" w14:textId="77777777" w:rsidTr="00C21553">
        <w:trPr>
          <w:trHeight w:val="412"/>
        </w:trPr>
        <w:tc>
          <w:tcPr>
            <w:tcW w:w="15735" w:type="dxa"/>
          </w:tcPr>
          <w:p w14:paraId="32C8B880" w14:textId="77777777" w:rsidR="005D762A" w:rsidRPr="00110284" w:rsidRDefault="005D762A" w:rsidP="005D762A">
            <w:pPr>
              <w:spacing w:after="0" w:line="240" w:lineRule="auto"/>
              <w:rPr>
                <w:rFonts w:eastAsia="Times New Roman" w:cstheme="minorHAnsi"/>
                <w:color w:val="00000A"/>
                <w:sz w:val="20"/>
                <w:lang w:eastAsia="fr-FR"/>
              </w:rPr>
            </w:pPr>
            <w:r w:rsidRPr="00110284">
              <w:rPr>
                <w:rFonts w:eastAsia="Times New Roman" w:cstheme="minorHAnsi"/>
                <w:color w:val="00000A"/>
                <w:sz w:val="20"/>
                <w:lang w:eastAsia="fr-FR"/>
              </w:rPr>
              <w:t>La maîtrise du savoir-nager fait l’objet d’actions de continuité au long des cycles 2 et 3.</w:t>
            </w:r>
          </w:p>
        </w:tc>
      </w:tr>
    </w:tbl>
    <w:p w14:paraId="286E6F33" w14:textId="7AA8CF55" w:rsidR="001F7886" w:rsidRDefault="001F7886" w:rsidP="005A70B1">
      <w:pPr>
        <w:rPr>
          <w:rFonts w:cstheme="minorHAnsi"/>
        </w:rPr>
      </w:pPr>
      <w:r>
        <w:rPr>
          <w:rFonts w:cstheme="minorHAnsi"/>
        </w:rPr>
        <w:br w:type="page"/>
      </w:r>
    </w:p>
    <w:p w14:paraId="2FACC382" w14:textId="7F47C3C2" w:rsidR="005A70B1" w:rsidRDefault="005A70B1" w:rsidP="000377A8">
      <w:pPr>
        <w:pStyle w:val="Titre3"/>
        <w:numPr>
          <w:ilvl w:val="0"/>
          <w:numId w:val="21"/>
        </w:numPr>
        <w:rPr>
          <w:b/>
          <w:sz w:val="28"/>
        </w:rPr>
      </w:pPr>
      <w:bookmarkStart w:id="3" w:name="_Toc71475652"/>
      <w:r w:rsidRPr="001F7886">
        <w:rPr>
          <w:b/>
          <w:sz w:val="28"/>
        </w:rPr>
        <w:lastRenderedPageBreak/>
        <w:t>Etat des lieux « parcours citoyen  et éco-citoyen »</w:t>
      </w:r>
      <w:bookmarkEnd w:id="3"/>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0"/>
      </w:tblGrid>
      <w:tr w:rsidR="00C21553" w:rsidRPr="00DD2707" w14:paraId="31A13422" w14:textId="77777777" w:rsidTr="00C21553">
        <w:trPr>
          <w:trHeight w:val="614"/>
        </w:trPr>
        <w:tc>
          <w:tcPr>
            <w:tcW w:w="15730" w:type="dxa"/>
            <w:shd w:val="clear" w:color="auto" w:fill="auto"/>
            <w:hideMark/>
          </w:tcPr>
          <w:p w14:paraId="1ECFEBD4" w14:textId="0F0E0EEF" w:rsidR="00C21553" w:rsidRPr="000377A8" w:rsidRDefault="00C21553" w:rsidP="00C749E2">
            <w:pPr>
              <w:spacing w:after="0" w:line="240" w:lineRule="auto"/>
              <w:rPr>
                <w:rFonts w:eastAsia="Times New Roman" w:cstheme="minorHAnsi"/>
                <w:bCs/>
                <w:sz w:val="20"/>
                <w:szCs w:val="20"/>
                <w:lang w:eastAsia="fr-FR"/>
              </w:rPr>
            </w:pPr>
            <w:r w:rsidRPr="000377A8">
              <w:rPr>
                <w:rFonts w:eastAsia="Times New Roman" w:cstheme="minorHAnsi"/>
                <w:bCs/>
                <w:sz w:val="20"/>
                <w:szCs w:val="20"/>
                <w:lang w:eastAsia="fr-FR"/>
              </w:rPr>
              <w:t>Prévention</w:t>
            </w:r>
            <w:r w:rsidRPr="000377A8">
              <w:rPr>
                <w:rFonts w:eastAsia="Times New Roman" w:cstheme="minorHAnsi"/>
                <w:sz w:val="20"/>
                <w:szCs w:val="20"/>
                <w:lang w:eastAsia="fr-FR"/>
              </w:rPr>
              <w:t> des attitudes discriminatoires : relations filles-garçons, racisme et antisémitisme, inclusions, lutte contre le harcèlement, lutte contre l’homophobie, autres... (mixité, jeux, occupation de l’espace…)</w:t>
            </w:r>
          </w:p>
        </w:tc>
      </w:tr>
      <w:tr w:rsidR="00C21553" w:rsidRPr="00DD2707" w14:paraId="39164F98" w14:textId="77777777" w:rsidTr="00C21553">
        <w:trPr>
          <w:trHeight w:val="410"/>
        </w:trPr>
        <w:tc>
          <w:tcPr>
            <w:tcW w:w="15730" w:type="dxa"/>
            <w:shd w:val="clear" w:color="auto" w:fill="auto"/>
            <w:hideMark/>
          </w:tcPr>
          <w:p w14:paraId="1059D5BF" w14:textId="77777777"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La coopération (travail de groupe, compétition/collaboration, entraide/rejet...)</w:t>
            </w:r>
          </w:p>
        </w:tc>
      </w:tr>
      <w:tr w:rsidR="00C21553" w:rsidRPr="00DD2707" w14:paraId="6443A705" w14:textId="77777777" w:rsidTr="00C21553">
        <w:trPr>
          <w:trHeight w:val="851"/>
        </w:trPr>
        <w:tc>
          <w:tcPr>
            <w:tcW w:w="15730" w:type="dxa"/>
            <w:shd w:val="clear" w:color="auto" w:fill="auto"/>
          </w:tcPr>
          <w:p w14:paraId="75F4FCC3" w14:textId="1469CDA3"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 xml:space="preserve">L’amélioration (ou la garantie de la qualité) du climat scolaire :  </w:t>
            </w:r>
          </w:p>
          <w:p w14:paraId="45D21713" w14:textId="1632BDF1"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Evaluation du climat scolaire en donnant la parole aux élèves</w:t>
            </w:r>
          </w:p>
          <w:p w14:paraId="5CD63C56" w14:textId="77777777"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Mobilisation des acteurs de la communauté éducative pour améliorer la qualité de vie à l’école (parents, partenaires institutionnels et associatifs)</w:t>
            </w:r>
          </w:p>
          <w:p w14:paraId="223AE8D6" w14:textId="77777777"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 xml:space="preserve">Priorisation des actions à mener </w:t>
            </w:r>
          </w:p>
          <w:p w14:paraId="3E1B5552" w14:textId="5FDC6CB9"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Définition d’actions de formations en réponse aux besoins exprimés : en direction des enseignants, conjointes ( acteurs du périscolaire)</w:t>
            </w:r>
          </w:p>
        </w:tc>
      </w:tr>
      <w:tr w:rsidR="00C21553" w:rsidRPr="00DD2707" w14:paraId="7A8626B5" w14:textId="77777777" w:rsidTr="00C21553">
        <w:trPr>
          <w:trHeight w:val="851"/>
        </w:trPr>
        <w:tc>
          <w:tcPr>
            <w:tcW w:w="15730" w:type="dxa"/>
            <w:shd w:val="clear" w:color="auto" w:fill="auto"/>
          </w:tcPr>
          <w:p w14:paraId="558E2A02" w14:textId="60580288"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L’assurance d’une scolarité de qualité pour les élèves à besoins éducatifs particuliers</w:t>
            </w:r>
          </w:p>
          <w:p w14:paraId="2B660DC0" w14:textId="1562D733"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Identifier les besoins avec les différents partenaires</w:t>
            </w:r>
          </w:p>
          <w:p w14:paraId="7EB264BB" w14:textId="2FD104C8"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Définir un projet global d’école inclusive : locaux, pratiques pédagogiques</w:t>
            </w:r>
          </w:p>
          <w:p w14:paraId="725FC71B" w14:textId="096A2034"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Garantir la coopération avec les parents</w:t>
            </w:r>
          </w:p>
          <w:p w14:paraId="47623080" w14:textId="19BD3F13"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Associer les AESH au projet d’école</w:t>
            </w:r>
          </w:p>
          <w:p w14:paraId="2090592C" w14:textId="053CD75B"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Favoriser la recherche dans le domaine des besoins éducatifs particuliers avec des chercheurs, des étudiants</w:t>
            </w:r>
          </w:p>
          <w:p w14:paraId="0A1E5F79" w14:textId="5CF80E2E"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Définir des actions de formations en réponse aux besoins exprimés par les enseignants (formations conjointes avec les AESH)</w:t>
            </w:r>
          </w:p>
          <w:p w14:paraId="47983DF1" w14:textId="742D08AA" w:rsidR="00C21553" w:rsidRPr="000377A8" w:rsidRDefault="00C21553" w:rsidP="00C749E2">
            <w:pPr>
              <w:spacing w:after="0" w:line="240" w:lineRule="auto"/>
              <w:rPr>
                <w:rFonts w:eastAsia="Times New Roman" w:cstheme="minorHAnsi"/>
                <w:sz w:val="20"/>
                <w:szCs w:val="20"/>
                <w:lang w:eastAsia="fr-FR"/>
              </w:rPr>
            </w:pPr>
          </w:p>
        </w:tc>
      </w:tr>
      <w:tr w:rsidR="00C21553" w:rsidRPr="00DD2707" w14:paraId="69CB745A" w14:textId="77777777" w:rsidTr="00C21553">
        <w:trPr>
          <w:trHeight w:val="348"/>
        </w:trPr>
        <w:tc>
          <w:tcPr>
            <w:tcW w:w="15730" w:type="dxa"/>
            <w:shd w:val="clear" w:color="auto" w:fill="auto"/>
            <w:hideMark/>
          </w:tcPr>
          <w:p w14:paraId="27F85E8D" w14:textId="77777777"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L'harmonisation des règles et méthodes (règlement intérieur, règles de classe, Charte de la laïcité…) et l’intégration de règles liées à l’éco-citoyenneté</w:t>
            </w:r>
          </w:p>
        </w:tc>
      </w:tr>
      <w:tr w:rsidR="00C21553" w:rsidRPr="00DD2707" w14:paraId="44F31C3D" w14:textId="77777777" w:rsidTr="00C21553">
        <w:trPr>
          <w:trHeight w:val="510"/>
        </w:trPr>
        <w:tc>
          <w:tcPr>
            <w:tcW w:w="15730" w:type="dxa"/>
            <w:shd w:val="clear" w:color="auto" w:fill="auto"/>
            <w:vAlign w:val="center"/>
          </w:tcPr>
          <w:p w14:paraId="3D3B9F79" w14:textId="56508F5E" w:rsidR="00C21553" w:rsidRPr="000377A8" w:rsidRDefault="00C21553" w:rsidP="00C749E2">
            <w:pPr>
              <w:rPr>
                <w:rFonts w:eastAsia="Times New Roman" w:cstheme="minorHAnsi"/>
                <w:sz w:val="20"/>
                <w:szCs w:val="20"/>
                <w:lang w:eastAsia="fr-FR"/>
              </w:rPr>
            </w:pPr>
            <w:r w:rsidRPr="000377A8">
              <w:rPr>
                <w:rFonts w:eastAsia="Times New Roman" w:cstheme="minorHAnsi"/>
                <w:sz w:val="20"/>
                <w:szCs w:val="20"/>
                <w:lang w:eastAsia="fr-FR"/>
              </w:rPr>
              <w:t xml:space="preserve">Actions menées en matière de développement durable dans la gestion de l’école (pour économiser l’énergie, l’eau, développer une consommation responsable par exemple du matériel scolaire, favoriser la  biodiversité, …) associant toute la communauté éducative et les collectivités </w:t>
            </w:r>
          </w:p>
        </w:tc>
      </w:tr>
      <w:tr w:rsidR="00C21553" w:rsidRPr="00DD2707" w14:paraId="3B5DF6EA" w14:textId="77777777" w:rsidTr="00C21553">
        <w:trPr>
          <w:trHeight w:val="561"/>
        </w:trPr>
        <w:tc>
          <w:tcPr>
            <w:tcW w:w="15730" w:type="dxa"/>
            <w:shd w:val="clear" w:color="auto" w:fill="auto"/>
            <w:hideMark/>
          </w:tcPr>
          <w:p w14:paraId="3D8F3876" w14:textId="77777777"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La continuité maternelle/élémentaire</w:t>
            </w:r>
          </w:p>
          <w:p w14:paraId="3A75DAB6" w14:textId="77777777"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La continuité Ecole-collège</w:t>
            </w:r>
          </w:p>
        </w:tc>
      </w:tr>
      <w:tr w:rsidR="00C21553" w:rsidRPr="00DD2707" w14:paraId="14AAFE6F" w14:textId="77777777" w:rsidTr="00C21553">
        <w:trPr>
          <w:trHeight w:val="851"/>
        </w:trPr>
        <w:tc>
          <w:tcPr>
            <w:tcW w:w="15730" w:type="dxa"/>
            <w:shd w:val="clear" w:color="auto" w:fill="auto"/>
            <w:hideMark/>
          </w:tcPr>
          <w:p w14:paraId="1ED647F3" w14:textId="5266BEC5"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Développer la coéducation : investissement des parents dans la vie de l’école, associations, parents élus, la communic</w:t>
            </w:r>
            <w:r w:rsidR="00CA677B">
              <w:rPr>
                <w:rFonts w:eastAsia="Times New Roman" w:cstheme="minorHAnsi"/>
                <w:sz w:val="20"/>
                <w:szCs w:val="20"/>
                <w:lang w:eastAsia="fr-FR"/>
              </w:rPr>
              <w:t xml:space="preserve">ation, l’accueil des familles (espace dédié, </w:t>
            </w:r>
            <w:r w:rsidRPr="000377A8">
              <w:rPr>
                <w:rFonts w:eastAsia="Times New Roman" w:cstheme="minorHAnsi"/>
                <w:sz w:val="20"/>
                <w:szCs w:val="20"/>
                <w:lang w:eastAsia="fr-FR"/>
              </w:rPr>
              <w:t xml:space="preserve">temps organisés, </w:t>
            </w:r>
            <w:r w:rsidR="00CA677B">
              <w:rPr>
                <w:rFonts w:eastAsia="Times New Roman" w:cstheme="minorHAnsi"/>
                <w:sz w:val="20"/>
                <w:szCs w:val="20"/>
                <w:lang w:eastAsia="fr-FR"/>
              </w:rPr>
              <w:t>réunions, mode d’information, ...)</w:t>
            </w:r>
          </w:p>
          <w:p w14:paraId="151D8F87" w14:textId="3B83AAC2" w:rsidR="00C21553" w:rsidRPr="000377A8" w:rsidRDefault="00CA677B" w:rsidP="00C749E2">
            <w:pPr>
              <w:spacing w:after="0" w:line="240" w:lineRule="auto"/>
              <w:rPr>
                <w:rFonts w:eastAsia="Times New Roman" w:cstheme="minorHAnsi"/>
                <w:sz w:val="20"/>
                <w:szCs w:val="20"/>
                <w:lang w:eastAsia="fr-FR"/>
              </w:rPr>
            </w:pPr>
            <w:r>
              <w:rPr>
                <w:rFonts w:eastAsia="Times New Roman" w:cstheme="minorHAnsi"/>
                <w:sz w:val="20"/>
                <w:szCs w:val="20"/>
                <w:lang w:eastAsia="fr-FR"/>
              </w:rPr>
              <w:t>Travail partenarial sur le territoire en lien avec les familles</w:t>
            </w:r>
          </w:p>
          <w:p w14:paraId="1D93000F" w14:textId="77777777" w:rsidR="00C21553" w:rsidRPr="000377A8" w:rsidRDefault="00C21553" w:rsidP="00C749E2">
            <w:pPr>
              <w:spacing w:after="0" w:line="240" w:lineRule="auto"/>
              <w:rPr>
                <w:rFonts w:eastAsia="Times New Roman" w:cstheme="minorHAnsi"/>
                <w:sz w:val="20"/>
                <w:szCs w:val="20"/>
                <w:lang w:eastAsia="fr-FR"/>
              </w:rPr>
            </w:pPr>
          </w:p>
        </w:tc>
      </w:tr>
      <w:tr w:rsidR="00C21553" w:rsidRPr="00DD2707" w14:paraId="165EC732" w14:textId="77777777" w:rsidTr="00C21553">
        <w:trPr>
          <w:trHeight w:val="458"/>
        </w:trPr>
        <w:tc>
          <w:tcPr>
            <w:tcW w:w="15730" w:type="dxa"/>
            <w:shd w:val="clear" w:color="auto" w:fill="auto"/>
            <w:hideMark/>
          </w:tcPr>
          <w:p w14:paraId="7EEF9F05" w14:textId="7B6ABCBD"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 xml:space="preserve">Les liens avec les différents partenaires dans le domaine de la citoyenneté et de l’éco-citoyenneté  (collectivités, associations…) </w:t>
            </w:r>
          </w:p>
        </w:tc>
      </w:tr>
      <w:tr w:rsidR="00C21553" w:rsidRPr="00DD2707" w14:paraId="1BCEF243" w14:textId="77777777" w:rsidTr="00C21553">
        <w:trPr>
          <w:trHeight w:val="422"/>
        </w:trPr>
        <w:tc>
          <w:tcPr>
            <w:tcW w:w="15730" w:type="dxa"/>
            <w:shd w:val="clear" w:color="auto" w:fill="auto"/>
            <w:hideMark/>
          </w:tcPr>
          <w:p w14:paraId="543486E5" w14:textId="391083EE"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La communication, l'usage des médias : existence d'un média d’école (Blog, site, journal, autre…)</w:t>
            </w:r>
          </w:p>
        </w:tc>
      </w:tr>
      <w:tr w:rsidR="00C21553" w:rsidRPr="00DD2707" w14:paraId="0C0BD031" w14:textId="77777777" w:rsidTr="00C21553">
        <w:trPr>
          <w:trHeight w:val="455"/>
        </w:trPr>
        <w:tc>
          <w:tcPr>
            <w:tcW w:w="15730" w:type="dxa"/>
            <w:shd w:val="clear" w:color="auto" w:fill="auto"/>
            <w:hideMark/>
          </w:tcPr>
          <w:p w14:paraId="05CA0DE9" w14:textId="36BD2203"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Mise en œuvre du programme d’enseignement moral et civique dans toutes les disciplines (histoire-géographie, français, EPS, enseignements artistiques, enseignement de la défense, EMI)</w:t>
            </w:r>
          </w:p>
        </w:tc>
      </w:tr>
      <w:tr w:rsidR="00C21553" w:rsidRPr="00DD2707" w14:paraId="5D0AA55A" w14:textId="77777777" w:rsidTr="00C21553">
        <w:trPr>
          <w:trHeight w:val="455"/>
        </w:trPr>
        <w:tc>
          <w:tcPr>
            <w:tcW w:w="15730" w:type="dxa"/>
            <w:shd w:val="clear" w:color="auto" w:fill="auto"/>
          </w:tcPr>
          <w:p w14:paraId="3C3EAA90" w14:textId="433E956C"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 xml:space="preserve">Pratiques pédagogiques en lien avec la citoyenneté et l’écocitoyenneté : débats, démarches actives, éducation aux choix … </w:t>
            </w:r>
          </w:p>
        </w:tc>
      </w:tr>
      <w:tr w:rsidR="00C21553" w:rsidRPr="00DD2707" w14:paraId="70015F48" w14:textId="77777777" w:rsidTr="00C21553">
        <w:trPr>
          <w:trHeight w:val="597"/>
        </w:trPr>
        <w:tc>
          <w:tcPr>
            <w:tcW w:w="15730" w:type="dxa"/>
            <w:shd w:val="clear" w:color="auto" w:fill="auto"/>
            <w:hideMark/>
          </w:tcPr>
          <w:p w14:paraId="3FE2A271" w14:textId="77777777"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lastRenderedPageBreak/>
              <w:t>Cohérence, complémentarité, progressivité, équilibre...</w:t>
            </w:r>
          </w:p>
          <w:p w14:paraId="7C7643EF" w14:textId="50B5EBA7"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Outil de construction du parcours citoyen pour chaque élève</w:t>
            </w:r>
          </w:p>
        </w:tc>
      </w:tr>
      <w:tr w:rsidR="00C21553" w:rsidRPr="00DD2707" w14:paraId="2F95C14B" w14:textId="77777777" w:rsidTr="00C21553">
        <w:trPr>
          <w:trHeight w:val="697"/>
        </w:trPr>
        <w:tc>
          <w:tcPr>
            <w:tcW w:w="15730" w:type="dxa"/>
            <w:shd w:val="clear" w:color="auto" w:fill="auto"/>
            <w:hideMark/>
          </w:tcPr>
          <w:p w14:paraId="72F2CAB8" w14:textId="32185B7F"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Conseils d’enfants, conseil municipal d'enfants traitant de questions de citoyenneté et d’éco-citoyenneté, éco-délégués</w:t>
            </w:r>
          </w:p>
          <w:p w14:paraId="3857EB42" w14:textId="77777777"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Participation à des dispositifs tel « Le Parlement des enfants »</w:t>
            </w:r>
          </w:p>
          <w:p w14:paraId="3D0CDBE5" w14:textId="5E068029"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Engagement de l’école dans la labellisation EDD</w:t>
            </w:r>
          </w:p>
        </w:tc>
      </w:tr>
      <w:tr w:rsidR="00C21553" w:rsidRPr="00DD2707" w14:paraId="4E059635" w14:textId="77777777" w:rsidTr="00C21553">
        <w:trPr>
          <w:trHeight w:val="516"/>
        </w:trPr>
        <w:tc>
          <w:tcPr>
            <w:tcW w:w="15730" w:type="dxa"/>
            <w:shd w:val="clear" w:color="auto" w:fill="auto"/>
            <w:hideMark/>
          </w:tcPr>
          <w:p w14:paraId="1F252494" w14:textId="463FCE7D" w:rsidR="00C21553" w:rsidRPr="000377A8" w:rsidRDefault="00C21553" w:rsidP="00910BD5">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Sorties, visites, classes de découverte, coins nature… en lien avec différents partenaires : lieux patrimoniaux et de nature, associations de l’EDD, architecte, urbaniste, service des espaces verts de la commune…</w:t>
            </w:r>
          </w:p>
        </w:tc>
      </w:tr>
      <w:tr w:rsidR="00C21553" w:rsidRPr="00DD2707" w14:paraId="2516FD52" w14:textId="77777777" w:rsidTr="00C21553">
        <w:trPr>
          <w:trHeight w:val="851"/>
        </w:trPr>
        <w:tc>
          <w:tcPr>
            <w:tcW w:w="15730" w:type="dxa"/>
            <w:shd w:val="clear" w:color="auto" w:fill="auto"/>
            <w:hideMark/>
          </w:tcPr>
          <w:p w14:paraId="47604905" w14:textId="77777777"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Mise en œuvre :</w:t>
            </w:r>
          </w:p>
          <w:p w14:paraId="53DE0F85" w14:textId="77777777" w:rsidR="00C21553" w:rsidRPr="000377A8" w:rsidRDefault="00C21553" w:rsidP="00C749E2">
            <w:pPr>
              <w:numPr>
                <w:ilvl w:val="0"/>
                <w:numId w:val="11"/>
              </w:num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de différents projets artistiques et culturels, en EPS</w:t>
            </w:r>
          </w:p>
          <w:p w14:paraId="09063ED5" w14:textId="4525D3C0" w:rsidR="00C21553" w:rsidRPr="000377A8" w:rsidRDefault="00C21553" w:rsidP="00C749E2">
            <w:pPr>
              <w:numPr>
                <w:ilvl w:val="0"/>
                <w:numId w:val="11"/>
              </w:num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de l’éducation à la sécurité</w:t>
            </w:r>
          </w:p>
        </w:tc>
      </w:tr>
      <w:tr w:rsidR="00C21553" w:rsidRPr="00DD2707" w14:paraId="5DB758CA" w14:textId="77777777" w:rsidTr="00C21553">
        <w:trPr>
          <w:trHeight w:val="549"/>
        </w:trPr>
        <w:tc>
          <w:tcPr>
            <w:tcW w:w="15730" w:type="dxa"/>
            <w:shd w:val="clear" w:color="auto" w:fill="auto"/>
          </w:tcPr>
          <w:p w14:paraId="2C91C18D" w14:textId="488E26A9"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 xml:space="preserve">Projets d’éducation </w:t>
            </w:r>
            <w:r w:rsidRPr="00066C3F">
              <w:rPr>
                <w:rFonts w:eastAsia="Times New Roman" w:cstheme="minorHAnsi"/>
                <w:sz w:val="20"/>
                <w:szCs w:val="20"/>
                <w:lang w:eastAsia="fr-FR"/>
              </w:rPr>
              <w:t>au développement durable,</w:t>
            </w:r>
            <w:r w:rsidR="00066C3F">
              <w:rPr>
                <w:rFonts w:eastAsia="Times New Roman" w:cstheme="minorHAnsi"/>
                <w:sz w:val="20"/>
                <w:szCs w:val="20"/>
                <w:lang w:eastAsia="fr-FR"/>
              </w:rPr>
              <w:t xml:space="preserve"> à la solidarité</w:t>
            </w:r>
            <w:r w:rsidRPr="000377A8">
              <w:rPr>
                <w:rFonts w:eastAsia="Times New Roman" w:cstheme="minorHAnsi"/>
                <w:sz w:val="20"/>
                <w:szCs w:val="20"/>
                <w:lang w:eastAsia="fr-FR"/>
              </w:rPr>
              <w:t>, à la santé</w:t>
            </w:r>
          </w:p>
          <w:p w14:paraId="7E00EB6E" w14:textId="5B90A98C"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Lien avec les actions CESC du collège de secteur</w:t>
            </w:r>
          </w:p>
        </w:tc>
      </w:tr>
      <w:tr w:rsidR="00C21553" w:rsidRPr="00DD2707" w14:paraId="00B1EBAA" w14:textId="77777777" w:rsidTr="00C21553">
        <w:trPr>
          <w:trHeight w:val="416"/>
        </w:trPr>
        <w:tc>
          <w:tcPr>
            <w:tcW w:w="15730" w:type="dxa"/>
            <w:shd w:val="clear" w:color="auto" w:fill="auto"/>
            <w:hideMark/>
          </w:tcPr>
          <w:p w14:paraId="5DD61E90" w14:textId="1410B32A"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 xml:space="preserve">Temps de valorisation de projets en lien avec les familles et les partenaires de proximité </w:t>
            </w:r>
          </w:p>
        </w:tc>
      </w:tr>
      <w:tr w:rsidR="00C21553" w:rsidRPr="00DD2707" w14:paraId="1F838221" w14:textId="77777777" w:rsidTr="00C21553">
        <w:trPr>
          <w:trHeight w:val="374"/>
        </w:trPr>
        <w:tc>
          <w:tcPr>
            <w:tcW w:w="15730" w:type="dxa"/>
            <w:shd w:val="clear" w:color="auto" w:fill="auto"/>
            <w:hideMark/>
          </w:tcPr>
          <w:p w14:paraId="44AA8544" w14:textId="4C17BC5D"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Projets d'ouverture sur l'Europe et le monde : Comenius, correspondance scolaire</w:t>
            </w:r>
            <w:r w:rsidR="00107921">
              <w:rPr>
                <w:rFonts w:eastAsia="Times New Roman" w:cstheme="minorHAnsi"/>
                <w:sz w:val="20"/>
                <w:szCs w:val="20"/>
                <w:lang w:eastAsia="fr-FR"/>
              </w:rPr>
              <w:t>,…</w:t>
            </w:r>
          </w:p>
        </w:tc>
      </w:tr>
      <w:tr w:rsidR="00C21553" w:rsidRPr="00DD2707" w14:paraId="57A05D2A" w14:textId="77777777" w:rsidTr="00C21553">
        <w:trPr>
          <w:trHeight w:val="456"/>
        </w:trPr>
        <w:tc>
          <w:tcPr>
            <w:tcW w:w="15730" w:type="dxa"/>
            <w:shd w:val="clear" w:color="auto" w:fill="auto"/>
            <w:hideMark/>
          </w:tcPr>
          <w:p w14:paraId="1323FBA4" w14:textId="7C74B0AD" w:rsidR="00C21553" w:rsidRPr="000377A8" w:rsidRDefault="00C21553" w:rsidP="00C749E2">
            <w:pPr>
              <w:spacing w:after="0" w:line="240" w:lineRule="auto"/>
              <w:rPr>
                <w:rFonts w:eastAsia="Times New Roman" w:cstheme="minorHAnsi"/>
                <w:sz w:val="20"/>
                <w:szCs w:val="20"/>
                <w:highlight w:val="yellow"/>
                <w:lang w:eastAsia="fr-FR"/>
              </w:rPr>
            </w:pPr>
            <w:r w:rsidRPr="000377A8">
              <w:rPr>
                <w:rFonts w:eastAsia="Times New Roman" w:cstheme="minorHAnsi"/>
                <w:sz w:val="20"/>
                <w:szCs w:val="20"/>
                <w:lang w:eastAsia="fr-FR"/>
              </w:rPr>
              <w:t>Actions mémorielles : « Petits artistes de la mémoire », participation aux commémorations des Journées Nationales Commémoratives, « Chemins de la Mémoire », visite d’un lieu de mémoire</w:t>
            </w:r>
          </w:p>
        </w:tc>
      </w:tr>
      <w:tr w:rsidR="00C21553" w:rsidRPr="00DD2707" w14:paraId="075D3642" w14:textId="77777777" w:rsidTr="00C21553">
        <w:trPr>
          <w:trHeight w:val="520"/>
        </w:trPr>
        <w:tc>
          <w:tcPr>
            <w:tcW w:w="15730" w:type="dxa"/>
            <w:shd w:val="clear" w:color="auto" w:fill="auto"/>
            <w:hideMark/>
          </w:tcPr>
          <w:p w14:paraId="3E22F298" w14:textId="34B5486C" w:rsidR="00C21553" w:rsidRPr="000377A8" w:rsidRDefault="00C21553" w:rsidP="00C749E2">
            <w:pPr>
              <w:rPr>
                <w:rFonts w:eastAsia="Times New Roman" w:cstheme="minorHAnsi"/>
                <w:sz w:val="20"/>
                <w:szCs w:val="20"/>
                <w:lang w:eastAsia="fr-FR"/>
              </w:rPr>
            </w:pPr>
            <w:r w:rsidRPr="000377A8">
              <w:rPr>
                <w:rFonts w:eastAsia="Times New Roman" w:cstheme="minorHAnsi"/>
                <w:sz w:val="20"/>
                <w:szCs w:val="20"/>
                <w:lang w:eastAsia="fr-FR"/>
              </w:rPr>
              <w:t>Les journées nationales ou internationales (exemples, sans exhaustivité) : 20 novembre (journée internationale des droits de l'enfant), 9 décembre (journée nationale de la Laïcité), Semaine d'Education contre le racisme et l'antisémitisme, Semaine de la presse, Campagnes nationales de solidarité, semaine du développement durable, Semaine de l’Europe à l’Ecole…</w:t>
            </w:r>
          </w:p>
        </w:tc>
      </w:tr>
      <w:tr w:rsidR="00C21553" w:rsidRPr="00DD2707" w14:paraId="70B7895E" w14:textId="77777777" w:rsidTr="00C21553">
        <w:trPr>
          <w:trHeight w:val="851"/>
        </w:trPr>
        <w:tc>
          <w:tcPr>
            <w:tcW w:w="15730" w:type="dxa"/>
            <w:shd w:val="clear" w:color="auto" w:fill="auto"/>
            <w:hideMark/>
          </w:tcPr>
          <w:p w14:paraId="168AA1F5" w14:textId="77777777" w:rsidR="00C21553" w:rsidRPr="000377A8" w:rsidRDefault="00C21553" w:rsidP="00C749E2">
            <w:pPr>
              <w:spacing w:after="0" w:line="240" w:lineRule="auto"/>
              <w:rPr>
                <w:rFonts w:eastAsia="Times New Roman" w:cstheme="minorHAnsi"/>
                <w:sz w:val="20"/>
                <w:szCs w:val="20"/>
                <w:lang w:eastAsia="fr-FR"/>
              </w:rPr>
            </w:pPr>
            <w:r w:rsidRPr="000377A8">
              <w:rPr>
                <w:rFonts w:eastAsia="Times New Roman" w:cstheme="minorHAnsi"/>
                <w:i/>
                <w:sz w:val="20"/>
                <w:szCs w:val="20"/>
                <w:lang w:eastAsia="fr-FR"/>
              </w:rPr>
              <w:t>Ressources matérielles :</w:t>
            </w:r>
            <w:r w:rsidRPr="000377A8">
              <w:rPr>
                <w:rFonts w:eastAsia="Times New Roman" w:cstheme="minorHAnsi"/>
                <w:sz w:val="20"/>
                <w:szCs w:val="20"/>
                <w:lang w:eastAsia="fr-FR"/>
              </w:rPr>
              <w:t xml:space="preserve"> </w:t>
            </w:r>
          </w:p>
          <w:p w14:paraId="5F73F3D7" w14:textId="77777777" w:rsidR="00C21553" w:rsidRPr="000377A8" w:rsidRDefault="00C21553" w:rsidP="00C749E2">
            <w:pPr>
              <w:numPr>
                <w:ilvl w:val="0"/>
                <w:numId w:val="11"/>
              </w:num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Documentaires (presse, iconographie, médias…)</w:t>
            </w:r>
          </w:p>
          <w:p w14:paraId="7E5E7603" w14:textId="77777777" w:rsidR="00C21553" w:rsidRPr="000377A8" w:rsidRDefault="00C21553" w:rsidP="00C749E2">
            <w:pPr>
              <w:numPr>
                <w:ilvl w:val="0"/>
                <w:numId w:val="11"/>
              </w:num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Equipement : matériel, outils numériques (Internet, TBI,…), locaux, utilisation des locaux</w:t>
            </w:r>
          </w:p>
          <w:p w14:paraId="08E25B69" w14:textId="77777777" w:rsidR="00C21553" w:rsidRPr="000377A8" w:rsidRDefault="00C21553" w:rsidP="00C749E2">
            <w:pPr>
              <w:numPr>
                <w:ilvl w:val="0"/>
                <w:numId w:val="11"/>
              </w:num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Coin nature, jardins…</w:t>
            </w:r>
          </w:p>
        </w:tc>
      </w:tr>
      <w:tr w:rsidR="00C21553" w:rsidRPr="00DD2707" w14:paraId="2B6E3CFE" w14:textId="77777777" w:rsidTr="00C21553">
        <w:trPr>
          <w:trHeight w:val="851"/>
        </w:trPr>
        <w:tc>
          <w:tcPr>
            <w:tcW w:w="15730" w:type="dxa"/>
            <w:shd w:val="clear" w:color="auto" w:fill="auto"/>
            <w:hideMark/>
          </w:tcPr>
          <w:p w14:paraId="50F5C023" w14:textId="77777777" w:rsidR="00C21553" w:rsidRPr="000377A8" w:rsidRDefault="00C21553" w:rsidP="00775464">
            <w:pPr>
              <w:rPr>
                <w:rFonts w:eastAsia="Times New Roman" w:cstheme="minorHAnsi"/>
                <w:i/>
                <w:sz w:val="20"/>
                <w:szCs w:val="20"/>
                <w:lang w:eastAsia="fr-FR"/>
              </w:rPr>
            </w:pPr>
            <w:r w:rsidRPr="000377A8">
              <w:rPr>
                <w:rFonts w:eastAsia="Times New Roman" w:cstheme="minorHAnsi"/>
                <w:i/>
                <w:sz w:val="20"/>
                <w:szCs w:val="20"/>
                <w:lang w:eastAsia="fr-FR"/>
              </w:rPr>
              <w:t xml:space="preserve">Ressources humaines : </w:t>
            </w:r>
          </w:p>
          <w:p w14:paraId="2E4A167A" w14:textId="539743A4" w:rsidR="00C21553" w:rsidRPr="000377A8" w:rsidRDefault="00C21553" w:rsidP="00775464">
            <w:pPr>
              <w:pStyle w:val="Paragraphedeliste"/>
              <w:numPr>
                <w:ilvl w:val="0"/>
                <w:numId w:val="11"/>
              </w:numPr>
              <w:rPr>
                <w:rFonts w:eastAsia="Times New Roman" w:cstheme="minorHAnsi"/>
                <w:i/>
                <w:sz w:val="20"/>
                <w:szCs w:val="20"/>
                <w:lang w:eastAsia="fr-FR"/>
              </w:rPr>
            </w:pPr>
            <w:r w:rsidRPr="000377A8">
              <w:rPr>
                <w:rFonts w:eastAsia="Times New Roman" w:cstheme="minorHAnsi"/>
                <w:sz w:val="20"/>
                <w:szCs w:val="20"/>
                <w:lang w:eastAsia="fr-FR"/>
              </w:rPr>
              <w:t xml:space="preserve">Institutionnelles (enseignants, formation, CLEMI, CANOPE...), intervenants, dispositifs, </w:t>
            </w:r>
            <w:r w:rsidRPr="000377A8">
              <w:rPr>
                <w:rFonts w:eastAsia="Times New Roman" w:cstheme="minorHAnsi"/>
                <w:bCs/>
                <w:sz w:val="20"/>
                <w:szCs w:val="20"/>
                <w:lang w:eastAsia="fr-FR"/>
              </w:rPr>
              <w:t>la Réserve citoyenne</w:t>
            </w:r>
            <w:r w:rsidRPr="000377A8">
              <w:rPr>
                <w:rFonts w:eastAsia="Times New Roman" w:cstheme="minorHAnsi"/>
                <w:sz w:val="20"/>
                <w:szCs w:val="20"/>
                <w:lang w:eastAsia="fr-FR"/>
              </w:rPr>
              <w:t>.</w:t>
            </w:r>
          </w:p>
          <w:p w14:paraId="6B4D2361" w14:textId="36C74567" w:rsidR="00C21553" w:rsidRPr="000377A8" w:rsidRDefault="00C21553" w:rsidP="00C749E2">
            <w:pPr>
              <w:numPr>
                <w:ilvl w:val="0"/>
                <w:numId w:val="11"/>
              </w:numPr>
              <w:spacing w:after="0" w:line="240" w:lineRule="auto"/>
              <w:rPr>
                <w:rFonts w:eastAsia="Times New Roman" w:cstheme="minorHAnsi"/>
                <w:sz w:val="20"/>
                <w:szCs w:val="20"/>
                <w:lang w:eastAsia="fr-FR"/>
              </w:rPr>
            </w:pPr>
            <w:r w:rsidRPr="000377A8">
              <w:rPr>
                <w:rFonts w:eastAsia="Times New Roman" w:cstheme="minorHAnsi"/>
                <w:sz w:val="20"/>
                <w:szCs w:val="20"/>
                <w:lang w:eastAsia="fr-FR"/>
              </w:rPr>
              <w:t>Hors école : structures, parents, municipalité, associations, partenaires issus de la société civile</w:t>
            </w:r>
          </w:p>
        </w:tc>
      </w:tr>
    </w:tbl>
    <w:p w14:paraId="7DB8C65E" w14:textId="77777777" w:rsidR="005A70B1" w:rsidRDefault="005A70B1" w:rsidP="005A70B1">
      <w:pPr>
        <w:pStyle w:val="Titre2"/>
      </w:pPr>
      <w:r>
        <w:br w:type="page"/>
      </w:r>
    </w:p>
    <w:p w14:paraId="349EEFAC" w14:textId="23BD3358" w:rsidR="005A70B1" w:rsidRPr="001F7886" w:rsidRDefault="005A70B1" w:rsidP="000377A8">
      <w:pPr>
        <w:pStyle w:val="Titre3"/>
        <w:numPr>
          <w:ilvl w:val="0"/>
          <w:numId w:val="21"/>
        </w:numPr>
        <w:rPr>
          <w:b/>
          <w:sz w:val="28"/>
        </w:rPr>
      </w:pPr>
      <w:bookmarkStart w:id="4" w:name="_Toc71475653"/>
      <w:r w:rsidRPr="001F7886">
        <w:rPr>
          <w:b/>
          <w:sz w:val="28"/>
        </w:rPr>
        <w:lastRenderedPageBreak/>
        <w:t>Etat des lieux Parcours d’éducation artistique et culturelle</w:t>
      </w:r>
      <w:bookmarkEnd w:id="4"/>
      <w:r w:rsidRPr="001F7886">
        <w:rPr>
          <w:b/>
          <w:sz w:val="28"/>
        </w:rPr>
        <w:t xml:space="preserve"> </w:t>
      </w:r>
    </w:p>
    <w:tbl>
      <w:tblPr>
        <w:tblStyle w:val="Grilledutableau"/>
        <w:tblW w:w="15730" w:type="dxa"/>
        <w:tblLook w:val="04A0" w:firstRow="1" w:lastRow="0" w:firstColumn="1" w:lastColumn="0" w:noHBand="0" w:noVBand="1"/>
      </w:tblPr>
      <w:tblGrid>
        <w:gridCol w:w="3256"/>
        <w:gridCol w:w="12474"/>
      </w:tblGrid>
      <w:tr w:rsidR="00C21553" w:rsidRPr="00DD2707" w14:paraId="4618C04E" w14:textId="77777777" w:rsidTr="000377A8">
        <w:tc>
          <w:tcPr>
            <w:tcW w:w="3256" w:type="dxa"/>
            <w:shd w:val="clear" w:color="auto" w:fill="auto"/>
          </w:tcPr>
          <w:p w14:paraId="010A80CB" w14:textId="062D7074" w:rsidR="00C21553" w:rsidRPr="000377A8" w:rsidRDefault="00C21553" w:rsidP="00BA3DAB">
            <w:pPr>
              <w:rPr>
                <w:rFonts w:cstheme="minorHAnsi"/>
                <w:sz w:val="20"/>
                <w:szCs w:val="20"/>
              </w:rPr>
            </w:pPr>
            <w:r w:rsidRPr="000377A8">
              <w:rPr>
                <w:rFonts w:cstheme="minorHAnsi"/>
                <w:sz w:val="20"/>
                <w:szCs w:val="20"/>
              </w:rPr>
              <w:t>Les actions mises en œuvre respectent-elles le cadre du 100 % EAC ?</w:t>
            </w:r>
          </w:p>
        </w:tc>
        <w:tc>
          <w:tcPr>
            <w:tcW w:w="12474" w:type="dxa"/>
            <w:shd w:val="clear" w:color="auto" w:fill="auto"/>
          </w:tcPr>
          <w:p w14:paraId="6B2A1A60" w14:textId="77777777" w:rsidR="00C21553" w:rsidRPr="000377A8" w:rsidRDefault="00C21553" w:rsidP="00BA3DAB">
            <w:pPr>
              <w:rPr>
                <w:rFonts w:cstheme="minorHAnsi"/>
                <w:sz w:val="20"/>
                <w:szCs w:val="20"/>
              </w:rPr>
            </w:pPr>
            <w:r w:rsidRPr="000377A8">
              <w:rPr>
                <w:rFonts w:cstheme="minorHAnsi"/>
                <w:sz w:val="20"/>
                <w:szCs w:val="20"/>
              </w:rPr>
              <w:t>. 10% du temps scolaire consacré aux enseignements et aux pratiques artistiques</w:t>
            </w:r>
          </w:p>
          <w:p w14:paraId="1DF1C11E" w14:textId="77777777" w:rsidR="00C21553" w:rsidRPr="000377A8" w:rsidRDefault="00C21553" w:rsidP="00BA3DAB">
            <w:pPr>
              <w:rPr>
                <w:rFonts w:cstheme="minorHAnsi"/>
                <w:sz w:val="20"/>
                <w:szCs w:val="20"/>
              </w:rPr>
            </w:pPr>
            <w:r w:rsidRPr="000377A8">
              <w:rPr>
                <w:rFonts w:cstheme="minorHAnsi"/>
                <w:sz w:val="20"/>
                <w:szCs w:val="20"/>
              </w:rPr>
              <w:t>. au moins deux temps forts chaque année pour tous les élèves</w:t>
            </w:r>
          </w:p>
          <w:p w14:paraId="793C2482" w14:textId="77777777" w:rsidR="00C21553" w:rsidRPr="000377A8" w:rsidRDefault="00C21553" w:rsidP="00BA3DAB">
            <w:pPr>
              <w:rPr>
                <w:rFonts w:cstheme="minorHAnsi"/>
                <w:sz w:val="20"/>
                <w:szCs w:val="20"/>
              </w:rPr>
            </w:pPr>
            <w:r w:rsidRPr="000377A8">
              <w:rPr>
                <w:rFonts w:cstheme="minorHAnsi"/>
                <w:sz w:val="20"/>
                <w:szCs w:val="20"/>
              </w:rPr>
              <w:t>. emprunt chaque semaine d’ouvrages dans une bibliothèque scolaire ou d’une collectivité</w:t>
            </w:r>
          </w:p>
          <w:p w14:paraId="0AFB8F1E" w14:textId="03395EB5" w:rsidR="00C21553" w:rsidRPr="000377A8" w:rsidRDefault="00C21553" w:rsidP="00BA3DAB">
            <w:pPr>
              <w:rPr>
                <w:rFonts w:cstheme="minorHAnsi"/>
                <w:sz w:val="20"/>
                <w:szCs w:val="20"/>
              </w:rPr>
            </w:pPr>
            <w:r w:rsidRPr="000377A8">
              <w:rPr>
                <w:rFonts w:cstheme="minorHAnsi"/>
                <w:sz w:val="20"/>
                <w:szCs w:val="20"/>
              </w:rPr>
              <w:t>. participation à la chorale de l’école</w:t>
            </w:r>
          </w:p>
        </w:tc>
      </w:tr>
      <w:tr w:rsidR="00C21553" w:rsidRPr="00DD2707" w14:paraId="0913EE19" w14:textId="77777777" w:rsidTr="007225CA">
        <w:tc>
          <w:tcPr>
            <w:tcW w:w="15730" w:type="dxa"/>
            <w:gridSpan w:val="2"/>
            <w:shd w:val="clear" w:color="auto" w:fill="AEAAAA" w:themeFill="background2" w:themeFillShade="BF"/>
          </w:tcPr>
          <w:p w14:paraId="5E449BA5" w14:textId="67090AD9" w:rsidR="00C21553" w:rsidRPr="000377A8" w:rsidRDefault="00C21553" w:rsidP="00C749E2">
            <w:pPr>
              <w:jc w:val="center"/>
              <w:rPr>
                <w:rFonts w:cstheme="minorHAnsi"/>
                <w:sz w:val="20"/>
                <w:szCs w:val="20"/>
              </w:rPr>
            </w:pPr>
            <w:r w:rsidRPr="000377A8">
              <w:rPr>
                <w:rFonts w:cstheme="minorHAnsi"/>
                <w:sz w:val="20"/>
                <w:szCs w:val="20"/>
              </w:rPr>
              <w:t>Pilier PEAC : FREQUENTER</w:t>
            </w:r>
          </w:p>
        </w:tc>
      </w:tr>
      <w:tr w:rsidR="00C21553" w:rsidRPr="00DD2707" w14:paraId="47D5B24B" w14:textId="77777777" w:rsidTr="000377A8">
        <w:tc>
          <w:tcPr>
            <w:tcW w:w="3256" w:type="dxa"/>
            <w:vMerge w:val="restart"/>
          </w:tcPr>
          <w:p w14:paraId="626A2FCC" w14:textId="5646D8CF" w:rsidR="00C21553" w:rsidRPr="000377A8" w:rsidRDefault="00C21553" w:rsidP="0026423F">
            <w:pPr>
              <w:rPr>
                <w:rFonts w:cstheme="minorHAnsi"/>
                <w:sz w:val="20"/>
                <w:szCs w:val="20"/>
              </w:rPr>
            </w:pPr>
            <w:r w:rsidRPr="000377A8">
              <w:rPr>
                <w:rFonts w:cstheme="minorHAnsi"/>
                <w:sz w:val="20"/>
                <w:szCs w:val="20"/>
              </w:rPr>
              <w:t>Les actions à mettre en œuvre favorisent-elles la rencontre de tous les élèves avec les œuvres du patrimoine et de la création ?</w:t>
            </w:r>
          </w:p>
        </w:tc>
        <w:tc>
          <w:tcPr>
            <w:tcW w:w="12474" w:type="dxa"/>
          </w:tcPr>
          <w:p w14:paraId="2966455F" w14:textId="47586153" w:rsidR="00C21553" w:rsidRPr="000377A8" w:rsidRDefault="00C21553" w:rsidP="000377A8">
            <w:pPr>
              <w:jc w:val="both"/>
              <w:rPr>
                <w:rFonts w:cstheme="minorHAnsi"/>
                <w:sz w:val="20"/>
                <w:szCs w:val="20"/>
              </w:rPr>
            </w:pPr>
            <w:r w:rsidRPr="000377A8">
              <w:rPr>
                <w:rFonts w:cstheme="minorHAnsi"/>
                <w:sz w:val="20"/>
                <w:szCs w:val="20"/>
              </w:rPr>
              <w:t>. dans le cadre des enseignements obligatoires ou dans d’autres domaines artistiques, en partenariat avec un artiste, un créateur ou un professionnel</w:t>
            </w:r>
            <w:r w:rsidR="000377A8" w:rsidRPr="000377A8">
              <w:rPr>
                <w:rFonts w:cstheme="minorHAnsi"/>
                <w:sz w:val="20"/>
                <w:szCs w:val="20"/>
              </w:rPr>
              <w:t> ?</w:t>
            </w:r>
          </w:p>
        </w:tc>
      </w:tr>
      <w:tr w:rsidR="00C21553" w:rsidRPr="00DD2707" w14:paraId="5A6F252B" w14:textId="77777777" w:rsidTr="000377A8">
        <w:tc>
          <w:tcPr>
            <w:tcW w:w="3256" w:type="dxa"/>
            <w:vMerge/>
          </w:tcPr>
          <w:p w14:paraId="6C25C01C" w14:textId="77777777" w:rsidR="00C21553" w:rsidRPr="000377A8" w:rsidRDefault="00C21553" w:rsidP="00C749E2">
            <w:pPr>
              <w:rPr>
                <w:rFonts w:cstheme="minorHAnsi"/>
                <w:sz w:val="20"/>
                <w:szCs w:val="20"/>
              </w:rPr>
            </w:pPr>
          </w:p>
        </w:tc>
        <w:tc>
          <w:tcPr>
            <w:tcW w:w="12474" w:type="dxa"/>
          </w:tcPr>
          <w:p w14:paraId="7F47DC57" w14:textId="77777777" w:rsidR="00C21553" w:rsidRPr="000377A8" w:rsidRDefault="00C21553" w:rsidP="00C749E2">
            <w:pPr>
              <w:jc w:val="both"/>
              <w:rPr>
                <w:rFonts w:cstheme="minorHAnsi"/>
                <w:sz w:val="20"/>
                <w:szCs w:val="20"/>
              </w:rPr>
            </w:pPr>
            <w:r w:rsidRPr="000377A8">
              <w:rPr>
                <w:rFonts w:cstheme="minorHAnsi"/>
                <w:sz w:val="20"/>
                <w:szCs w:val="20"/>
              </w:rPr>
              <w:t>. en fréquentant des lieux culturels ?</w:t>
            </w:r>
          </w:p>
          <w:p w14:paraId="02DD04A6" w14:textId="4DCA95E3" w:rsidR="00C21553" w:rsidRPr="000377A8" w:rsidRDefault="00C21553" w:rsidP="00C749E2">
            <w:pPr>
              <w:jc w:val="both"/>
              <w:rPr>
                <w:rFonts w:cstheme="minorHAnsi"/>
                <w:sz w:val="20"/>
                <w:szCs w:val="20"/>
              </w:rPr>
            </w:pPr>
            <w:r w:rsidRPr="000377A8">
              <w:rPr>
                <w:rFonts w:cstheme="minorHAnsi"/>
                <w:sz w:val="20"/>
                <w:szCs w:val="20"/>
              </w:rPr>
              <w:t>. en s’inscrivant dans des dispositifs tels que « La classe, l’œuvre », « Les journées du 1% artistique », « Un établissement, une œuvre », « Ecole et cinéma »… ?</w:t>
            </w:r>
          </w:p>
        </w:tc>
      </w:tr>
      <w:tr w:rsidR="00C21553" w:rsidRPr="00DD2707" w14:paraId="3B68E868" w14:textId="77777777" w:rsidTr="000377A8">
        <w:tc>
          <w:tcPr>
            <w:tcW w:w="3256" w:type="dxa"/>
            <w:vMerge/>
          </w:tcPr>
          <w:p w14:paraId="74F1C30D" w14:textId="77777777" w:rsidR="00C21553" w:rsidRPr="000377A8" w:rsidRDefault="00C21553" w:rsidP="00C749E2">
            <w:pPr>
              <w:rPr>
                <w:rFonts w:cstheme="minorHAnsi"/>
                <w:sz w:val="20"/>
                <w:szCs w:val="20"/>
              </w:rPr>
            </w:pPr>
          </w:p>
        </w:tc>
        <w:tc>
          <w:tcPr>
            <w:tcW w:w="12474" w:type="dxa"/>
          </w:tcPr>
          <w:p w14:paraId="72030A0C" w14:textId="16FAC401" w:rsidR="00C21553" w:rsidRPr="000377A8" w:rsidRDefault="00C21553" w:rsidP="00C749E2">
            <w:pPr>
              <w:jc w:val="both"/>
              <w:rPr>
                <w:rFonts w:cstheme="minorHAnsi"/>
                <w:sz w:val="20"/>
                <w:szCs w:val="20"/>
              </w:rPr>
            </w:pPr>
            <w:r w:rsidRPr="000377A8">
              <w:rPr>
                <w:rFonts w:cstheme="minorHAnsi"/>
                <w:sz w:val="20"/>
                <w:szCs w:val="20"/>
              </w:rPr>
              <w:t>. au regard de la cohérence tout au long de la scolarité ? au niveau d’un cycle, de l’école (inter-cycles), au niveau inter-degrés (école/ collège)</w:t>
            </w:r>
          </w:p>
        </w:tc>
      </w:tr>
      <w:tr w:rsidR="00C21553" w:rsidRPr="00DD2707" w14:paraId="11406D21" w14:textId="77777777" w:rsidTr="00C21553">
        <w:tc>
          <w:tcPr>
            <w:tcW w:w="15730" w:type="dxa"/>
            <w:gridSpan w:val="2"/>
            <w:shd w:val="clear" w:color="auto" w:fill="AEAAAA" w:themeFill="background2" w:themeFillShade="BF"/>
          </w:tcPr>
          <w:p w14:paraId="42A8C45C" w14:textId="77777777" w:rsidR="00C21553" w:rsidRPr="000377A8" w:rsidRDefault="00C21553" w:rsidP="00C749E2">
            <w:pPr>
              <w:jc w:val="center"/>
              <w:rPr>
                <w:rFonts w:cstheme="minorHAnsi"/>
                <w:sz w:val="20"/>
                <w:szCs w:val="20"/>
              </w:rPr>
            </w:pPr>
            <w:r w:rsidRPr="000377A8">
              <w:rPr>
                <w:rFonts w:cstheme="minorHAnsi"/>
                <w:sz w:val="20"/>
                <w:szCs w:val="20"/>
              </w:rPr>
              <w:t>PILIER PEAC : PRATIQUER</w:t>
            </w:r>
          </w:p>
        </w:tc>
      </w:tr>
      <w:tr w:rsidR="00C21553" w:rsidRPr="00DD2707" w14:paraId="4C0AFC66" w14:textId="77777777" w:rsidTr="000377A8">
        <w:tc>
          <w:tcPr>
            <w:tcW w:w="3256" w:type="dxa"/>
            <w:vMerge w:val="restart"/>
          </w:tcPr>
          <w:p w14:paraId="6FA74C2C" w14:textId="77777777" w:rsidR="00C21553" w:rsidRPr="000377A8" w:rsidRDefault="00C21553" w:rsidP="00AE18D1">
            <w:pPr>
              <w:rPr>
                <w:rFonts w:cstheme="minorHAnsi"/>
                <w:sz w:val="20"/>
                <w:szCs w:val="20"/>
              </w:rPr>
            </w:pPr>
            <w:r w:rsidRPr="000377A8">
              <w:rPr>
                <w:rFonts w:cstheme="minorHAnsi"/>
                <w:sz w:val="20"/>
                <w:szCs w:val="20"/>
              </w:rPr>
              <w:t xml:space="preserve">Les actions à mettre en œuvre développent-elles la pratique artistique </w:t>
            </w:r>
            <w:r w:rsidRPr="000377A8">
              <w:rPr>
                <w:rFonts w:cstheme="minorHAnsi"/>
                <w:bCs/>
                <w:sz w:val="20"/>
                <w:szCs w:val="20"/>
              </w:rPr>
              <w:t>de tous les  élèves…</w:t>
            </w:r>
          </w:p>
          <w:p w14:paraId="0022353D" w14:textId="77777777" w:rsidR="00C21553" w:rsidRPr="000377A8" w:rsidRDefault="00C21553" w:rsidP="00C749E2">
            <w:pPr>
              <w:rPr>
                <w:rFonts w:cstheme="minorHAnsi"/>
                <w:sz w:val="20"/>
                <w:szCs w:val="20"/>
              </w:rPr>
            </w:pPr>
          </w:p>
          <w:p w14:paraId="750170A8" w14:textId="03DFB13E" w:rsidR="00C21553" w:rsidRPr="000377A8" w:rsidRDefault="00C21553" w:rsidP="00C749E2">
            <w:pPr>
              <w:rPr>
                <w:rFonts w:cstheme="minorHAnsi"/>
                <w:sz w:val="20"/>
                <w:szCs w:val="20"/>
              </w:rPr>
            </w:pPr>
          </w:p>
          <w:p w14:paraId="534BCCC0" w14:textId="77777777" w:rsidR="00C21553" w:rsidRPr="000377A8" w:rsidRDefault="00C21553" w:rsidP="00C749E2">
            <w:pPr>
              <w:rPr>
                <w:rFonts w:cstheme="minorHAnsi"/>
                <w:sz w:val="20"/>
                <w:szCs w:val="20"/>
              </w:rPr>
            </w:pPr>
          </w:p>
        </w:tc>
        <w:tc>
          <w:tcPr>
            <w:tcW w:w="12474" w:type="dxa"/>
          </w:tcPr>
          <w:p w14:paraId="1DFAB4FF" w14:textId="79345DE9" w:rsidR="00C21553" w:rsidRPr="000377A8" w:rsidRDefault="00C21553" w:rsidP="00C749E2">
            <w:pPr>
              <w:jc w:val="both"/>
              <w:rPr>
                <w:rFonts w:cstheme="minorHAnsi"/>
                <w:sz w:val="20"/>
                <w:szCs w:val="20"/>
              </w:rPr>
            </w:pPr>
            <w:r w:rsidRPr="000377A8">
              <w:rPr>
                <w:rFonts w:cstheme="minorHAnsi"/>
                <w:sz w:val="20"/>
                <w:szCs w:val="20"/>
              </w:rPr>
              <w:t xml:space="preserve">. dans différents domaines y compris la culture scientifique et technique? </w:t>
            </w:r>
            <w:r w:rsidRPr="000377A8">
              <w:rPr>
                <w:rFonts w:cstheme="minorHAnsi"/>
                <w:sz w:val="20"/>
                <w:szCs w:val="20"/>
              </w:rPr>
              <w:tab/>
            </w:r>
          </w:p>
          <w:p w14:paraId="35FE6CE9" w14:textId="0A284255" w:rsidR="00C21553" w:rsidRPr="000377A8" w:rsidRDefault="00C21553" w:rsidP="00C749E2">
            <w:pPr>
              <w:jc w:val="both"/>
              <w:rPr>
                <w:rFonts w:cstheme="minorHAnsi"/>
                <w:sz w:val="20"/>
                <w:szCs w:val="20"/>
              </w:rPr>
            </w:pPr>
            <w:r w:rsidRPr="000377A8">
              <w:rPr>
                <w:rFonts w:cstheme="minorHAnsi"/>
                <w:sz w:val="20"/>
                <w:szCs w:val="20"/>
              </w:rPr>
              <w:t>. conformément aux axes prioritaires de la généralisation de l’EAC : chanter (Plan chorale), lire, regarder, s’exprimer à l’oral, développer son esprit critique (en lien avec l’EMC et l’EMI) ?</w:t>
            </w:r>
          </w:p>
        </w:tc>
      </w:tr>
      <w:tr w:rsidR="00C21553" w:rsidRPr="00DD2707" w14:paraId="2C066961" w14:textId="77777777" w:rsidTr="000377A8">
        <w:tc>
          <w:tcPr>
            <w:tcW w:w="3256" w:type="dxa"/>
            <w:vMerge/>
          </w:tcPr>
          <w:p w14:paraId="5C81B88F" w14:textId="77777777" w:rsidR="00C21553" w:rsidRPr="000377A8" w:rsidRDefault="00C21553" w:rsidP="00C749E2">
            <w:pPr>
              <w:rPr>
                <w:rFonts w:cstheme="minorHAnsi"/>
                <w:sz w:val="20"/>
                <w:szCs w:val="20"/>
              </w:rPr>
            </w:pPr>
          </w:p>
        </w:tc>
        <w:tc>
          <w:tcPr>
            <w:tcW w:w="12474" w:type="dxa"/>
          </w:tcPr>
          <w:p w14:paraId="3D1C4B92" w14:textId="327E5C42" w:rsidR="00C21553" w:rsidRPr="000377A8" w:rsidRDefault="00C21553" w:rsidP="000377A8">
            <w:pPr>
              <w:rPr>
                <w:rFonts w:cstheme="minorHAnsi"/>
                <w:sz w:val="20"/>
                <w:szCs w:val="20"/>
              </w:rPr>
            </w:pPr>
            <w:r w:rsidRPr="000377A8">
              <w:rPr>
                <w:rFonts w:cstheme="minorHAnsi"/>
                <w:sz w:val="20"/>
                <w:szCs w:val="20"/>
              </w:rPr>
              <w:t>. en mobilisant un partenariat (un artiste, un intervenant extérieur, une structure ou une institution culturelle) ?</w:t>
            </w:r>
          </w:p>
        </w:tc>
      </w:tr>
      <w:tr w:rsidR="00C21553" w:rsidRPr="00DD2707" w14:paraId="39E298FF" w14:textId="77777777" w:rsidTr="000377A8">
        <w:tc>
          <w:tcPr>
            <w:tcW w:w="3256" w:type="dxa"/>
            <w:vMerge/>
          </w:tcPr>
          <w:p w14:paraId="0D058B61" w14:textId="77777777" w:rsidR="00C21553" w:rsidRPr="000377A8" w:rsidRDefault="00C21553" w:rsidP="00C749E2">
            <w:pPr>
              <w:rPr>
                <w:rFonts w:cstheme="minorHAnsi"/>
                <w:sz w:val="20"/>
                <w:szCs w:val="20"/>
              </w:rPr>
            </w:pPr>
          </w:p>
        </w:tc>
        <w:tc>
          <w:tcPr>
            <w:tcW w:w="12474" w:type="dxa"/>
          </w:tcPr>
          <w:p w14:paraId="28C0B340" w14:textId="77777777" w:rsidR="00C21553" w:rsidRPr="000377A8" w:rsidRDefault="00C21553" w:rsidP="00C749E2">
            <w:pPr>
              <w:jc w:val="both"/>
              <w:rPr>
                <w:rFonts w:cstheme="minorHAnsi"/>
                <w:sz w:val="20"/>
                <w:szCs w:val="20"/>
              </w:rPr>
            </w:pPr>
            <w:r w:rsidRPr="000377A8">
              <w:rPr>
                <w:rFonts w:cstheme="minorHAnsi"/>
                <w:sz w:val="20"/>
                <w:szCs w:val="20"/>
              </w:rPr>
              <w:t>. en favorisant la cohérence tout au long de la scolarité ?  (au moins une action partenariale pour chacun des cycles) ?</w:t>
            </w:r>
          </w:p>
          <w:p w14:paraId="13324CEA" w14:textId="0993C562" w:rsidR="00C21553" w:rsidRPr="000377A8" w:rsidRDefault="00C21553" w:rsidP="00C749E2">
            <w:pPr>
              <w:jc w:val="both"/>
              <w:rPr>
                <w:rFonts w:cstheme="minorHAnsi"/>
                <w:sz w:val="20"/>
                <w:szCs w:val="20"/>
              </w:rPr>
            </w:pPr>
            <w:r w:rsidRPr="000377A8">
              <w:rPr>
                <w:rFonts w:cstheme="minorHAnsi"/>
                <w:sz w:val="20"/>
                <w:szCs w:val="20"/>
              </w:rPr>
              <w:t>au niveau d’un cycle, au niveau de l’école (inter-cycles), au niveau inter-degrés (école/ collège)</w:t>
            </w:r>
          </w:p>
        </w:tc>
      </w:tr>
      <w:tr w:rsidR="00C21553" w:rsidRPr="00DD2707" w14:paraId="46873540" w14:textId="77777777" w:rsidTr="00C21553">
        <w:tc>
          <w:tcPr>
            <w:tcW w:w="15730" w:type="dxa"/>
            <w:gridSpan w:val="2"/>
            <w:shd w:val="clear" w:color="auto" w:fill="AEAAAA" w:themeFill="background2" w:themeFillShade="BF"/>
          </w:tcPr>
          <w:p w14:paraId="45143BBD" w14:textId="1438414F" w:rsidR="00C21553" w:rsidRPr="000377A8" w:rsidRDefault="00C21553" w:rsidP="005F2CED">
            <w:pPr>
              <w:jc w:val="center"/>
              <w:rPr>
                <w:rFonts w:cstheme="minorHAnsi"/>
                <w:sz w:val="20"/>
                <w:szCs w:val="20"/>
              </w:rPr>
            </w:pPr>
            <w:r w:rsidRPr="000377A8">
              <w:rPr>
                <w:rFonts w:cstheme="minorHAnsi"/>
                <w:sz w:val="20"/>
                <w:szCs w:val="20"/>
              </w:rPr>
              <w:t>PILIER PEAC : S’APPROPRIER</w:t>
            </w:r>
          </w:p>
        </w:tc>
      </w:tr>
      <w:tr w:rsidR="00C21553" w:rsidRPr="00DD2707" w14:paraId="6D8A1EF0" w14:textId="77777777" w:rsidTr="000377A8">
        <w:tc>
          <w:tcPr>
            <w:tcW w:w="3256" w:type="dxa"/>
            <w:vMerge w:val="restart"/>
          </w:tcPr>
          <w:p w14:paraId="4C12B383" w14:textId="77777777" w:rsidR="00C21553" w:rsidRPr="000377A8" w:rsidRDefault="00C21553" w:rsidP="00AE18D1">
            <w:pPr>
              <w:rPr>
                <w:rFonts w:cstheme="minorHAnsi"/>
                <w:sz w:val="20"/>
                <w:szCs w:val="20"/>
              </w:rPr>
            </w:pPr>
            <w:r w:rsidRPr="000377A8">
              <w:rPr>
                <w:rFonts w:cstheme="minorHAnsi"/>
                <w:sz w:val="20"/>
                <w:szCs w:val="20"/>
              </w:rPr>
              <w:t>Les actions à mettre en œuvre permettent-elles de …</w:t>
            </w:r>
          </w:p>
          <w:p w14:paraId="047D8B93" w14:textId="77777777" w:rsidR="00C21553" w:rsidRPr="000377A8" w:rsidRDefault="00C21553" w:rsidP="00C749E2">
            <w:pPr>
              <w:rPr>
                <w:rFonts w:cstheme="minorHAnsi"/>
                <w:sz w:val="20"/>
                <w:szCs w:val="20"/>
              </w:rPr>
            </w:pPr>
          </w:p>
        </w:tc>
        <w:tc>
          <w:tcPr>
            <w:tcW w:w="12474" w:type="dxa"/>
          </w:tcPr>
          <w:p w14:paraId="0715EBD6" w14:textId="07210E4C" w:rsidR="00C21553" w:rsidRPr="000377A8" w:rsidRDefault="00C21553" w:rsidP="00C749E2">
            <w:pPr>
              <w:jc w:val="both"/>
              <w:rPr>
                <w:rFonts w:cstheme="minorHAnsi"/>
                <w:sz w:val="20"/>
                <w:szCs w:val="20"/>
              </w:rPr>
            </w:pPr>
            <w:r w:rsidRPr="000377A8">
              <w:rPr>
                <w:rFonts w:cstheme="minorHAnsi"/>
                <w:sz w:val="20"/>
                <w:szCs w:val="20"/>
              </w:rPr>
              <w:t>. comprendre et utiliser un vocabulaire approprié à chaque domaine artistique ?</w:t>
            </w:r>
          </w:p>
          <w:p w14:paraId="125FB8B3" w14:textId="5D95C63E" w:rsidR="00C21553" w:rsidRPr="000377A8" w:rsidRDefault="00C21553" w:rsidP="00C749E2">
            <w:pPr>
              <w:jc w:val="both"/>
              <w:rPr>
                <w:rFonts w:cstheme="minorHAnsi"/>
                <w:sz w:val="20"/>
                <w:szCs w:val="20"/>
              </w:rPr>
            </w:pPr>
            <w:r w:rsidRPr="000377A8">
              <w:rPr>
                <w:rFonts w:cstheme="minorHAnsi"/>
                <w:sz w:val="20"/>
                <w:szCs w:val="20"/>
              </w:rPr>
              <w:t>. mettre en lien différents champs de connaissances : s’approprier des repères et contextualiser en lien avec les disciplines (histoire, géographie) ?</w:t>
            </w:r>
          </w:p>
          <w:p w14:paraId="5F6037DA" w14:textId="4B2A5AE4" w:rsidR="00C21553" w:rsidRPr="000377A8" w:rsidRDefault="00C21553" w:rsidP="005F2CED">
            <w:pPr>
              <w:jc w:val="both"/>
              <w:rPr>
                <w:rFonts w:cstheme="minorHAnsi"/>
                <w:sz w:val="20"/>
                <w:szCs w:val="20"/>
              </w:rPr>
            </w:pPr>
            <w:r w:rsidRPr="000377A8">
              <w:rPr>
                <w:rFonts w:cstheme="minorHAnsi"/>
                <w:sz w:val="20"/>
                <w:szCs w:val="20"/>
              </w:rPr>
              <w:t>. exprimer une émotion esthétique et un jugement critique (en lien avec l’EMC) ?</w:t>
            </w:r>
          </w:p>
        </w:tc>
      </w:tr>
      <w:tr w:rsidR="00C21553" w:rsidRPr="00DD2707" w14:paraId="1D8B8E40" w14:textId="77777777" w:rsidTr="000377A8">
        <w:tc>
          <w:tcPr>
            <w:tcW w:w="3256" w:type="dxa"/>
            <w:vMerge/>
          </w:tcPr>
          <w:p w14:paraId="66D1C663" w14:textId="77777777" w:rsidR="00C21553" w:rsidRPr="000377A8" w:rsidRDefault="00C21553" w:rsidP="00C749E2">
            <w:pPr>
              <w:rPr>
                <w:rFonts w:cstheme="minorHAnsi"/>
                <w:sz w:val="20"/>
                <w:szCs w:val="20"/>
              </w:rPr>
            </w:pPr>
          </w:p>
        </w:tc>
        <w:tc>
          <w:tcPr>
            <w:tcW w:w="12474" w:type="dxa"/>
          </w:tcPr>
          <w:p w14:paraId="643937F4" w14:textId="2E0917D6" w:rsidR="00C21553" w:rsidRPr="000377A8" w:rsidRDefault="00C21553" w:rsidP="005F2CED">
            <w:pPr>
              <w:rPr>
                <w:rFonts w:cstheme="minorHAnsi"/>
                <w:sz w:val="20"/>
                <w:szCs w:val="20"/>
              </w:rPr>
            </w:pPr>
            <w:r w:rsidRPr="000377A8">
              <w:rPr>
                <w:rFonts w:cstheme="minorHAnsi"/>
                <w:sz w:val="20"/>
                <w:szCs w:val="20"/>
              </w:rPr>
              <w:t>. mobiliser des savoirs et des expériences au service de la compréhension de l’œuvre ?</w:t>
            </w:r>
          </w:p>
        </w:tc>
      </w:tr>
      <w:tr w:rsidR="00C21553" w:rsidRPr="00DD2707" w14:paraId="4D8782E0" w14:textId="77777777" w:rsidTr="00C21553">
        <w:tc>
          <w:tcPr>
            <w:tcW w:w="15730" w:type="dxa"/>
            <w:gridSpan w:val="2"/>
            <w:shd w:val="clear" w:color="auto" w:fill="AEAAAA" w:themeFill="background2" w:themeFillShade="BF"/>
          </w:tcPr>
          <w:p w14:paraId="0DDCF6AF" w14:textId="77777777" w:rsidR="00C21553" w:rsidRPr="000377A8" w:rsidRDefault="00C21553" w:rsidP="00C749E2">
            <w:pPr>
              <w:jc w:val="center"/>
              <w:rPr>
                <w:rFonts w:cstheme="minorHAnsi"/>
                <w:sz w:val="20"/>
                <w:szCs w:val="20"/>
              </w:rPr>
            </w:pPr>
            <w:r w:rsidRPr="000377A8">
              <w:rPr>
                <w:rFonts w:cstheme="minorHAnsi"/>
                <w:sz w:val="20"/>
                <w:szCs w:val="20"/>
              </w:rPr>
              <w:t>Identifier et mobiliser des ressources</w:t>
            </w:r>
          </w:p>
        </w:tc>
      </w:tr>
      <w:tr w:rsidR="00C21553" w:rsidRPr="00DD2707" w14:paraId="1D5A91FB" w14:textId="77777777" w:rsidTr="000377A8">
        <w:tc>
          <w:tcPr>
            <w:tcW w:w="3256" w:type="dxa"/>
          </w:tcPr>
          <w:p w14:paraId="62B4BACB" w14:textId="77777777" w:rsidR="00C21553" w:rsidRPr="000377A8" w:rsidRDefault="00C21553" w:rsidP="00AE18D1">
            <w:pPr>
              <w:rPr>
                <w:rFonts w:cstheme="minorHAnsi"/>
                <w:sz w:val="20"/>
                <w:szCs w:val="20"/>
              </w:rPr>
            </w:pPr>
            <w:r w:rsidRPr="000377A8">
              <w:rPr>
                <w:rFonts w:cstheme="minorHAnsi"/>
                <w:sz w:val="20"/>
                <w:szCs w:val="20"/>
              </w:rPr>
              <w:t>Les actions à mettre en œuvre mobilisent-elles des ressources internes à l’école ?</w:t>
            </w:r>
          </w:p>
        </w:tc>
        <w:tc>
          <w:tcPr>
            <w:tcW w:w="12474" w:type="dxa"/>
          </w:tcPr>
          <w:p w14:paraId="4A6EDB68" w14:textId="77777777" w:rsidR="00C21553" w:rsidRPr="000377A8" w:rsidRDefault="00C21553" w:rsidP="00C749E2">
            <w:pPr>
              <w:jc w:val="both"/>
              <w:rPr>
                <w:rFonts w:cstheme="minorHAnsi"/>
                <w:sz w:val="20"/>
                <w:szCs w:val="20"/>
              </w:rPr>
            </w:pPr>
            <w:r w:rsidRPr="000377A8">
              <w:rPr>
                <w:rFonts w:cstheme="minorHAnsi"/>
                <w:sz w:val="20"/>
                <w:szCs w:val="20"/>
              </w:rPr>
              <w:t>Documentation pédagogique ; référentiels artistiques et culturels ; personnes ressources ; équipement spécifique (salle, matériel, outils…) Outils élèves (référentiels individuels et/ou collectifs).</w:t>
            </w:r>
            <w:r w:rsidRPr="000377A8">
              <w:rPr>
                <w:rFonts w:cstheme="minorHAnsi"/>
                <w:sz w:val="20"/>
                <w:szCs w:val="20"/>
              </w:rPr>
              <w:tab/>
            </w:r>
          </w:p>
          <w:p w14:paraId="19E40092" w14:textId="535401D7" w:rsidR="00C21553" w:rsidRPr="000377A8" w:rsidRDefault="00C21553" w:rsidP="00C749E2">
            <w:pPr>
              <w:jc w:val="both"/>
              <w:rPr>
                <w:rFonts w:cstheme="minorHAnsi"/>
                <w:sz w:val="20"/>
                <w:szCs w:val="20"/>
              </w:rPr>
            </w:pPr>
            <w:r w:rsidRPr="000377A8">
              <w:rPr>
                <w:rFonts w:cstheme="minorHAnsi"/>
                <w:sz w:val="20"/>
                <w:szCs w:val="20"/>
              </w:rPr>
              <w:t>Utilisation de la plate-forme ADAGE pour suivre le parcours de chaque élève et l’adapter en fonction des besoins</w:t>
            </w:r>
          </w:p>
        </w:tc>
      </w:tr>
      <w:tr w:rsidR="00C21553" w:rsidRPr="00DD2707" w14:paraId="4311DFFC" w14:textId="77777777" w:rsidTr="000377A8">
        <w:tc>
          <w:tcPr>
            <w:tcW w:w="3256" w:type="dxa"/>
          </w:tcPr>
          <w:p w14:paraId="369F071A" w14:textId="77777777" w:rsidR="00C21553" w:rsidRPr="000377A8" w:rsidRDefault="00C21553" w:rsidP="00AE18D1">
            <w:pPr>
              <w:rPr>
                <w:rFonts w:cstheme="minorHAnsi"/>
                <w:sz w:val="20"/>
                <w:szCs w:val="20"/>
              </w:rPr>
            </w:pPr>
            <w:r w:rsidRPr="000377A8">
              <w:rPr>
                <w:rFonts w:cstheme="minorHAnsi"/>
                <w:sz w:val="20"/>
                <w:szCs w:val="20"/>
              </w:rPr>
              <w:t>Les actions à mettre en œuvre  mobilisent-elles des ressources externes à l’école ?</w:t>
            </w:r>
          </w:p>
        </w:tc>
        <w:tc>
          <w:tcPr>
            <w:tcW w:w="12474" w:type="dxa"/>
          </w:tcPr>
          <w:p w14:paraId="0DE03DC6" w14:textId="77777777" w:rsidR="00C21553" w:rsidRPr="000377A8" w:rsidRDefault="00C21553" w:rsidP="00C749E2">
            <w:pPr>
              <w:jc w:val="both"/>
              <w:rPr>
                <w:rFonts w:cstheme="minorHAnsi"/>
                <w:sz w:val="20"/>
                <w:szCs w:val="20"/>
              </w:rPr>
            </w:pPr>
            <w:r w:rsidRPr="000377A8">
              <w:rPr>
                <w:rFonts w:cstheme="minorHAnsi"/>
                <w:sz w:val="20"/>
                <w:szCs w:val="20"/>
              </w:rPr>
              <w:t xml:space="preserve">Structures culturelles de proximité ; supports numériques ; personnes ressources.                       </w:t>
            </w:r>
            <w:r w:rsidRPr="000377A8">
              <w:rPr>
                <w:rFonts w:cstheme="minorHAnsi"/>
                <w:sz w:val="20"/>
                <w:szCs w:val="20"/>
              </w:rPr>
              <w:tab/>
              <w:t xml:space="preserve">       </w:t>
            </w:r>
          </w:p>
          <w:p w14:paraId="6EAE99C9" w14:textId="77777777" w:rsidR="00C21553" w:rsidRPr="000377A8" w:rsidRDefault="00C21553" w:rsidP="00C749E2">
            <w:pPr>
              <w:jc w:val="both"/>
              <w:rPr>
                <w:rFonts w:cstheme="minorHAnsi"/>
                <w:sz w:val="20"/>
                <w:szCs w:val="20"/>
              </w:rPr>
            </w:pPr>
          </w:p>
        </w:tc>
      </w:tr>
      <w:tr w:rsidR="00C21553" w:rsidRPr="00DD2707" w14:paraId="4BDD1D59" w14:textId="77777777" w:rsidTr="000377A8">
        <w:trPr>
          <w:trHeight w:val="689"/>
        </w:trPr>
        <w:tc>
          <w:tcPr>
            <w:tcW w:w="3256" w:type="dxa"/>
          </w:tcPr>
          <w:p w14:paraId="1FCAACFA" w14:textId="355DA072" w:rsidR="00C21553" w:rsidRPr="000377A8" w:rsidRDefault="00C21553" w:rsidP="00AE18D1">
            <w:pPr>
              <w:rPr>
                <w:rFonts w:cstheme="minorHAnsi"/>
                <w:sz w:val="20"/>
                <w:szCs w:val="20"/>
              </w:rPr>
            </w:pPr>
            <w:r w:rsidRPr="000377A8">
              <w:rPr>
                <w:rFonts w:cstheme="minorHAnsi"/>
                <w:sz w:val="20"/>
                <w:szCs w:val="20"/>
              </w:rPr>
              <w:t xml:space="preserve">Les actions à mettre en œuvre  nécessitent-elles des besoins de formation… </w:t>
            </w:r>
          </w:p>
        </w:tc>
        <w:tc>
          <w:tcPr>
            <w:tcW w:w="12474" w:type="dxa"/>
          </w:tcPr>
          <w:p w14:paraId="3D5AB1E9" w14:textId="3DD66B0D" w:rsidR="00C21553" w:rsidRPr="000377A8" w:rsidRDefault="00C21553" w:rsidP="00C749E2">
            <w:pPr>
              <w:jc w:val="both"/>
              <w:rPr>
                <w:rFonts w:cstheme="minorHAnsi"/>
                <w:sz w:val="20"/>
                <w:szCs w:val="20"/>
              </w:rPr>
            </w:pPr>
            <w:r w:rsidRPr="000377A8">
              <w:rPr>
                <w:rFonts w:cstheme="minorHAnsi"/>
                <w:sz w:val="20"/>
                <w:szCs w:val="20"/>
              </w:rPr>
              <w:t>. Pour certains enseignants ou pour l’équipe enseignante de l’école ?</w:t>
            </w:r>
          </w:p>
          <w:p w14:paraId="5B680F3C" w14:textId="76A650C9" w:rsidR="00C21553" w:rsidRPr="000377A8" w:rsidRDefault="00C21553" w:rsidP="00C749E2">
            <w:pPr>
              <w:jc w:val="both"/>
              <w:rPr>
                <w:rFonts w:cstheme="minorHAnsi"/>
                <w:sz w:val="20"/>
                <w:szCs w:val="20"/>
              </w:rPr>
            </w:pPr>
            <w:r w:rsidRPr="000377A8">
              <w:rPr>
                <w:rFonts w:cstheme="minorHAnsi"/>
                <w:sz w:val="20"/>
                <w:szCs w:val="20"/>
              </w:rPr>
              <w:t>. Des formations conjointes avec des partenaires ?</w:t>
            </w:r>
          </w:p>
        </w:tc>
      </w:tr>
      <w:tr w:rsidR="00C21553" w:rsidRPr="00DD2707" w14:paraId="0A230151" w14:textId="77777777" w:rsidTr="000377A8">
        <w:tc>
          <w:tcPr>
            <w:tcW w:w="3256" w:type="dxa"/>
          </w:tcPr>
          <w:p w14:paraId="1926F89C" w14:textId="1A4FFFDD" w:rsidR="00C21553" w:rsidRPr="000377A8" w:rsidRDefault="00C21553" w:rsidP="00614B57">
            <w:pPr>
              <w:rPr>
                <w:rFonts w:cstheme="minorHAnsi"/>
                <w:sz w:val="20"/>
                <w:szCs w:val="20"/>
              </w:rPr>
            </w:pPr>
            <w:r w:rsidRPr="000377A8">
              <w:rPr>
                <w:rFonts w:cstheme="minorHAnsi"/>
                <w:sz w:val="20"/>
                <w:szCs w:val="20"/>
              </w:rPr>
              <w:t>Une valorisation des actions mises en œuvre est prévue</w:t>
            </w:r>
          </w:p>
        </w:tc>
        <w:tc>
          <w:tcPr>
            <w:tcW w:w="12474" w:type="dxa"/>
          </w:tcPr>
          <w:p w14:paraId="3DD11C5B" w14:textId="10461DBE" w:rsidR="00C21553" w:rsidRPr="000377A8" w:rsidRDefault="00C21553" w:rsidP="00614B57">
            <w:pPr>
              <w:rPr>
                <w:rFonts w:cstheme="minorHAnsi"/>
                <w:sz w:val="20"/>
                <w:szCs w:val="20"/>
              </w:rPr>
            </w:pPr>
            <w:r w:rsidRPr="000377A8">
              <w:rPr>
                <w:rFonts w:cstheme="minorHAnsi"/>
                <w:sz w:val="20"/>
                <w:szCs w:val="20"/>
              </w:rPr>
              <w:t>. par des temps forts réguliers pour un partage avec les familles ?</w:t>
            </w:r>
          </w:p>
          <w:p w14:paraId="456A771F" w14:textId="19DD2A2B" w:rsidR="00C21553" w:rsidRPr="000377A8" w:rsidRDefault="00C21553" w:rsidP="00614B57">
            <w:pPr>
              <w:rPr>
                <w:rFonts w:cstheme="minorHAnsi"/>
                <w:sz w:val="20"/>
                <w:szCs w:val="20"/>
              </w:rPr>
            </w:pPr>
            <w:r w:rsidRPr="000377A8">
              <w:rPr>
                <w:rFonts w:cstheme="minorHAnsi"/>
                <w:sz w:val="20"/>
                <w:szCs w:val="20"/>
              </w:rPr>
              <w:t>. par une production finale associant tous les partenaires ?</w:t>
            </w:r>
          </w:p>
        </w:tc>
      </w:tr>
    </w:tbl>
    <w:p w14:paraId="57C2C92F" w14:textId="5EA99016" w:rsidR="005A70B1" w:rsidRDefault="00AA390B" w:rsidP="00AA390B">
      <w:pPr>
        <w:pStyle w:val="Titre3"/>
        <w:numPr>
          <w:ilvl w:val="0"/>
          <w:numId w:val="21"/>
        </w:numPr>
        <w:rPr>
          <w:b/>
          <w:iCs/>
          <w:sz w:val="28"/>
        </w:rPr>
      </w:pPr>
      <w:r w:rsidRPr="00AA390B">
        <w:rPr>
          <w:b/>
          <w:iCs/>
          <w:sz w:val="28"/>
        </w:rPr>
        <w:lastRenderedPageBreak/>
        <w:t>Etat des lieux Parcours éducatif de santé</w:t>
      </w:r>
    </w:p>
    <w:tbl>
      <w:tblPr>
        <w:tblW w:w="16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5"/>
      </w:tblGrid>
      <w:tr w:rsidR="00AA390B" w14:paraId="0B350B6A" w14:textId="77777777" w:rsidTr="00C06E08">
        <w:trPr>
          <w:trHeight w:val="390"/>
          <w:jc w:val="center"/>
        </w:trPr>
        <w:tc>
          <w:tcPr>
            <w:tcW w:w="16115" w:type="dxa"/>
            <w:shd w:val="clear" w:color="auto" w:fill="D9D9D9"/>
            <w:hideMark/>
          </w:tcPr>
          <w:p w14:paraId="6EF369F7" w14:textId="77777777" w:rsidR="00AA390B" w:rsidRPr="00AA390B" w:rsidRDefault="00AA390B" w:rsidP="00C06E08">
            <w:pPr>
              <w:pStyle w:val="Default"/>
              <w:rPr>
                <w:rFonts w:cs="Times New Roman"/>
                <w:b/>
                <w:bCs/>
                <w:color w:val="auto"/>
                <w:sz w:val="20"/>
                <w:szCs w:val="20"/>
              </w:rPr>
            </w:pPr>
            <w:r w:rsidRPr="00AA390B">
              <w:rPr>
                <w:rFonts w:cs="Times New Roman"/>
                <w:b/>
                <w:bCs/>
                <w:color w:val="auto"/>
                <w:sz w:val="20"/>
                <w:szCs w:val="20"/>
              </w:rPr>
              <w:t xml:space="preserve">L’éducation à la santé </w:t>
            </w:r>
            <w:r w:rsidRPr="00AA390B">
              <w:rPr>
                <w:color w:val="auto"/>
                <w:sz w:val="20"/>
                <w:szCs w:val="20"/>
              </w:rPr>
              <w:t xml:space="preserve">fondée sur le développement des compétences psychosociales en lien avec le socle commun de connaissances, de compétences et de culture. </w:t>
            </w:r>
          </w:p>
        </w:tc>
      </w:tr>
      <w:tr w:rsidR="00AA390B" w:rsidRPr="002243CE" w14:paraId="706A7FCD" w14:textId="77777777" w:rsidTr="00C06E08">
        <w:trPr>
          <w:trHeight w:val="284"/>
          <w:jc w:val="center"/>
        </w:trPr>
        <w:tc>
          <w:tcPr>
            <w:tcW w:w="16115" w:type="dxa"/>
            <w:shd w:val="clear" w:color="auto" w:fill="auto"/>
            <w:hideMark/>
          </w:tcPr>
          <w:p w14:paraId="0D039D87" w14:textId="77777777" w:rsidR="00AA390B" w:rsidRPr="00AA390B" w:rsidRDefault="00AA390B" w:rsidP="00C06E08">
            <w:pPr>
              <w:spacing w:after="0" w:line="240" w:lineRule="auto"/>
              <w:jc w:val="both"/>
              <w:rPr>
                <w:rFonts w:eastAsia="Times New Roman"/>
                <w:color w:val="00000A"/>
                <w:sz w:val="20"/>
                <w:szCs w:val="20"/>
                <w:u w:val="single"/>
                <w:lang w:eastAsia="fr-FR"/>
              </w:rPr>
            </w:pPr>
            <w:r w:rsidRPr="00AA390B">
              <w:rPr>
                <w:rFonts w:eastAsia="Times New Roman"/>
                <w:color w:val="00000A"/>
                <w:sz w:val="20"/>
                <w:szCs w:val="20"/>
                <w:lang w:eastAsia="fr-FR"/>
              </w:rPr>
              <w:t xml:space="preserve">- </w:t>
            </w:r>
            <w:r w:rsidRPr="00AA390B">
              <w:rPr>
                <w:rFonts w:eastAsia="Times New Roman"/>
                <w:color w:val="00000A"/>
                <w:sz w:val="20"/>
                <w:szCs w:val="20"/>
                <w:u w:val="single"/>
                <w:lang w:eastAsia="fr-FR"/>
              </w:rPr>
              <w:t xml:space="preserve">Favoriser le développement des compétences psycho-sociales ou des compétences sociales et civiques chez les élèves. </w:t>
            </w:r>
          </w:p>
          <w:p w14:paraId="5EBF0A79" w14:textId="77777777" w:rsidR="00AA390B" w:rsidRPr="00AA390B" w:rsidRDefault="00AA390B" w:rsidP="00C06E08">
            <w:pPr>
              <w:spacing w:after="0" w:line="240" w:lineRule="auto"/>
              <w:jc w:val="both"/>
              <w:rPr>
                <w:rFonts w:eastAsia="Times New Roman"/>
                <w:i/>
                <w:color w:val="00000A"/>
                <w:sz w:val="20"/>
                <w:szCs w:val="20"/>
                <w:lang w:eastAsia="fr-FR"/>
              </w:rPr>
            </w:pPr>
            <w:r w:rsidRPr="00AA390B">
              <w:rPr>
                <w:rFonts w:eastAsia="Times New Roman"/>
                <w:i/>
                <w:color w:val="00000A"/>
                <w:sz w:val="20"/>
                <w:szCs w:val="20"/>
                <w:lang w:eastAsia="fr-FR"/>
              </w:rPr>
              <w:t xml:space="preserve">Selon la définition de l’organisation mondiale de la santé (OMS), les compétences psychosociales constituent « la capacité d'une personne à répondre avec efficacité aux exigences et aux épreuves de la vie quotidienne. </w:t>
            </w:r>
          </w:p>
          <w:p w14:paraId="67A99949" w14:textId="37FE21DB" w:rsidR="00AA390B" w:rsidRPr="00AA390B" w:rsidRDefault="00AA390B" w:rsidP="00AA390B">
            <w:pPr>
              <w:spacing w:after="0" w:line="240" w:lineRule="auto"/>
              <w:jc w:val="both"/>
              <w:rPr>
                <w:rFonts w:eastAsia="Times New Roman"/>
                <w:color w:val="00000A"/>
                <w:sz w:val="20"/>
                <w:szCs w:val="20"/>
                <w:lang w:eastAsia="fr-FR"/>
              </w:rPr>
            </w:pPr>
            <w:r w:rsidRPr="00AA390B">
              <w:rPr>
                <w:rFonts w:eastAsia="Times New Roman"/>
                <w:i/>
                <w:color w:val="00000A"/>
                <w:sz w:val="20"/>
                <w:szCs w:val="20"/>
                <w:lang w:eastAsia="fr-FR"/>
              </w:rPr>
              <w:t>C'est l'aptitude d'une personne à maintenir un état de bien-être mental, en adoptant un comportement approprié et positif à l'occasion des relations entretenues avec les autres, sa propre culture et son environnement »</w:t>
            </w:r>
            <w:r w:rsidRPr="00AA390B">
              <w:rPr>
                <w:rFonts w:eastAsia="Times New Roman"/>
                <w:color w:val="00000A"/>
                <w:sz w:val="20"/>
                <w:szCs w:val="20"/>
                <w:lang w:eastAsia="fr-FR"/>
              </w:rPr>
              <w:t xml:space="preserve"> </w:t>
            </w:r>
          </w:p>
        </w:tc>
      </w:tr>
      <w:tr w:rsidR="00AA390B" w:rsidRPr="002243CE" w14:paraId="1DCEA166" w14:textId="77777777" w:rsidTr="00C06E08">
        <w:trPr>
          <w:trHeight w:val="284"/>
          <w:jc w:val="center"/>
        </w:trPr>
        <w:tc>
          <w:tcPr>
            <w:tcW w:w="16115" w:type="dxa"/>
            <w:shd w:val="clear" w:color="auto" w:fill="auto"/>
          </w:tcPr>
          <w:p w14:paraId="08D03708" w14:textId="77777777" w:rsidR="00AA390B" w:rsidRPr="00AA390B" w:rsidRDefault="00AA390B" w:rsidP="00AA390B">
            <w:pPr>
              <w:spacing w:after="0" w:line="240" w:lineRule="auto"/>
              <w:jc w:val="both"/>
              <w:rPr>
                <w:rFonts w:eastAsia="Times New Roman"/>
                <w:color w:val="00000A"/>
                <w:sz w:val="20"/>
                <w:szCs w:val="20"/>
                <w:lang w:eastAsia="fr-FR"/>
              </w:rPr>
            </w:pPr>
            <w:r w:rsidRPr="00AA390B">
              <w:rPr>
                <w:rFonts w:eastAsia="Times New Roman"/>
                <w:color w:val="00000A"/>
                <w:sz w:val="20"/>
                <w:szCs w:val="20"/>
                <w:lang w:eastAsia="fr-FR"/>
              </w:rPr>
              <w:t xml:space="preserve">Les 10 compétences psycho-sociales identifiées par l’OMS : </w:t>
            </w:r>
          </w:p>
          <w:p w14:paraId="36DBD5B2" w14:textId="77777777" w:rsidR="00AA390B" w:rsidRPr="00AA390B" w:rsidRDefault="00AA390B" w:rsidP="00AA390B">
            <w:pPr>
              <w:numPr>
                <w:ilvl w:val="0"/>
                <w:numId w:val="24"/>
              </w:numPr>
              <w:spacing w:after="0" w:line="240" w:lineRule="auto"/>
              <w:ind w:left="357" w:hanging="357"/>
              <w:jc w:val="both"/>
              <w:rPr>
                <w:rFonts w:eastAsia="Times New Roman"/>
                <w:color w:val="00000A"/>
                <w:sz w:val="20"/>
                <w:szCs w:val="20"/>
                <w:lang w:eastAsia="fr-FR"/>
              </w:rPr>
            </w:pPr>
            <w:r w:rsidRPr="00AA390B">
              <w:rPr>
                <w:rFonts w:eastAsia="Times New Roman"/>
                <w:color w:val="00000A"/>
                <w:sz w:val="20"/>
                <w:szCs w:val="20"/>
                <w:lang w:eastAsia="fr-FR"/>
              </w:rPr>
              <w:t xml:space="preserve">Savoir résoudre les problèmes / Savoir prendre des décisions </w:t>
            </w:r>
          </w:p>
          <w:p w14:paraId="2AA1D273" w14:textId="77777777" w:rsidR="00AA390B" w:rsidRPr="00AA390B" w:rsidRDefault="00AA390B" w:rsidP="00AA390B">
            <w:pPr>
              <w:numPr>
                <w:ilvl w:val="0"/>
                <w:numId w:val="24"/>
              </w:numPr>
              <w:spacing w:after="0" w:line="240" w:lineRule="auto"/>
              <w:ind w:left="357" w:hanging="357"/>
              <w:jc w:val="both"/>
              <w:rPr>
                <w:rFonts w:eastAsia="Times New Roman"/>
                <w:color w:val="00000A"/>
                <w:sz w:val="20"/>
                <w:szCs w:val="20"/>
                <w:lang w:eastAsia="fr-FR"/>
              </w:rPr>
            </w:pPr>
            <w:r w:rsidRPr="00AA390B">
              <w:rPr>
                <w:rFonts w:eastAsia="Times New Roman"/>
                <w:color w:val="00000A"/>
                <w:sz w:val="20"/>
                <w:szCs w:val="20"/>
                <w:lang w:eastAsia="fr-FR"/>
              </w:rPr>
              <w:t xml:space="preserve">Avoir une pensée critique / Avoir une pensée créatrice </w:t>
            </w:r>
          </w:p>
          <w:p w14:paraId="1D1355E1" w14:textId="77777777" w:rsidR="00AA390B" w:rsidRPr="00AA390B" w:rsidRDefault="00AA390B" w:rsidP="00AA390B">
            <w:pPr>
              <w:numPr>
                <w:ilvl w:val="0"/>
                <w:numId w:val="24"/>
              </w:numPr>
              <w:spacing w:after="0" w:line="240" w:lineRule="auto"/>
              <w:ind w:left="357" w:hanging="357"/>
              <w:jc w:val="both"/>
              <w:rPr>
                <w:rFonts w:eastAsia="Times New Roman"/>
                <w:color w:val="00000A"/>
                <w:sz w:val="20"/>
                <w:szCs w:val="20"/>
                <w:lang w:eastAsia="fr-FR"/>
              </w:rPr>
            </w:pPr>
            <w:r w:rsidRPr="00AA390B">
              <w:rPr>
                <w:rFonts w:eastAsia="Times New Roman"/>
                <w:color w:val="00000A"/>
                <w:sz w:val="20"/>
                <w:szCs w:val="20"/>
                <w:lang w:eastAsia="fr-FR"/>
              </w:rPr>
              <w:t xml:space="preserve">Savoir communiquer efficacement / Etre habile dans les relations interpersonnelles </w:t>
            </w:r>
          </w:p>
          <w:p w14:paraId="09D252E3" w14:textId="77777777" w:rsidR="00AA390B" w:rsidRPr="00AA390B" w:rsidRDefault="00AA390B" w:rsidP="00AA390B">
            <w:pPr>
              <w:numPr>
                <w:ilvl w:val="0"/>
                <w:numId w:val="24"/>
              </w:numPr>
              <w:spacing w:after="0" w:line="240" w:lineRule="auto"/>
              <w:ind w:left="357" w:hanging="357"/>
              <w:jc w:val="both"/>
              <w:rPr>
                <w:rFonts w:eastAsia="Times New Roman"/>
                <w:color w:val="00000A"/>
                <w:sz w:val="20"/>
                <w:szCs w:val="20"/>
                <w:lang w:eastAsia="fr-FR"/>
              </w:rPr>
            </w:pPr>
            <w:r w:rsidRPr="00AA390B">
              <w:rPr>
                <w:rFonts w:eastAsia="Times New Roman"/>
                <w:color w:val="00000A"/>
                <w:sz w:val="20"/>
                <w:szCs w:val="20"/>
                <w:lang w:eastAsia="fr-FR"/>
              </w:rPr>
              <w:t xml:space="preserve">Avoir conscience de soi / Avoir de l’empathie pour les autres </w:t>
            </w:r>
          </w:p>
          <w:p w14:paraId="09CD2344" w14:textId="64C28024" w:rsidR="00AA390B" w:rsidRPr="00AA390B" w:rsidRDefault="00AA390B" w:rsidP="00AA390B">
            <w:pPr>
              <w:spacing w:after="0" w:line="240" w:lineRule="auto"/>
              <w:jc w:val="both"/>
              <w:rPr>
                <w:rFonts w:eastAsia="Times New Roman"/>
                <w:color w:val="00000A"/>
                <w:sz w:val="20"/>
                <w:szCs w:val="20"/>
                <w:lang w:eastAsia="fr-FR"/>
              </w:rPr>
            </w:pPr>
            <w:r w:rsidRPr="00AA390B">
              <w:rPr>
                <w:rFonts w:eastAsia="Times New Roman"/>
                <w:color w:val="00000A"/>
                <w:sz w:val="20"/>
                <w:szCs w:val="20"/>
                <w:lang w:eastAsia="fr-FR"/>
              </w:rPr>
              <w:t>Savoir gérer son stress / Savoir gérer ses émotions</w:t>
            </w:r>
          </w:p>
        </w:tc>
      </w:tr>
      <w:tr w:rsidR="00AA390B" w:rsidRPr="002243CE" w14:paraId="1FAB8011" w14:textId="77777777" w:rsidTr="00C06E08">
        <w:trPr>
          <w:trHeight w:val="514"/>
          <w:jc w:val="center"/>
        </w:trPr>
        <w:tc>
          <w:tcPr>
            <w:tcW w:w="16115" w:type="dxa"/>
            <w:shd w:val="clear" w:color="auto" w:fill="auto"/>
            <w:hideMark/>
          </w:tcPr>
          <w:p w14:paraId="187D72D8" w14:textId="7ACE28D1" w:rsidR="00AA390B" w:rsidRPr="00AA390B" w:rsidRDefault="00AA390B" w:rsidP="00AA390B">
            <w:pPr>
              <w:pStyle w:val="Default"/>
              <w:jc w:val="both"/>
              <w:rPr>
                <w:rFonts w:eastAsia="Times New Roman"/>
                <w:sz w:val="20"/>
                <w:szCs w:val="20"/>
              </w:rPr>
            </w:pPr>
            <w:r w:rsidRPr="00AA390B">
              <w:rPr>
                <w:rFonts w:eastAsia="Times New Roman"/>
                <w:sz w:val="20"/>
                <w:szCs w:val="20"/>
              </w:rPr>
              <w:t>Mise en œuvre des éléments du programme</w:t>
            </w:r>
            <w:r>
              <w:rPr>
                <w:rFonts w:eastAsia="Times New Roman"/>
                <w:sz w:val="20"/>
                <w:szCs w:val="20"/>
              </w:rPr>
              <w:t xml:space="preserve"> relatif</w:t>
            </w:r>
            <w:r w:rsidRPr="00AA390B">
              <w:rPr>
                <w:rFonts w:eastAsia="Times New Roman"/>
                <w:sz w:val="20"/>
                <w:szCs w:val="20"/>
              </w:rPr>
              <w:t xml:space="preserve"> à la santé globale. </w:t>
            </w:r>
          </w:p>
        </w:tc>
      </w:tr>
      <w:tr w:rsidR="00AA390B" w14:paraId="32A947DF" w14:textId="77777777" w:rsidTr="00C06E08">
        <w:trPr>
          <w:trHeight w:val="566"/>
          <w:jc w:val="center"/>
        </w:trPr>
        <w:tc>
          <w:tcPr>
            <w:tcW w:w="16115" w:type="dxa"/>
            <w:shd w:val="clear" w:color="auto" w:fill="D9D9D9"/>
          </w:tcPr>
          <w:p w14:paraId="115CDD7A" w14:textId="77777777" w:rsidR="00AA390B" w:rsidRPr="00AA390B" w:rsidRDefault="00AA390B" w:rsidP="00C06E08">
            <w:pPr>
              <w:pStyle w:val="Default"/>
              <w:jc w:val="both"/>
              <w:rPr>
                <w:rFonts w:cs="Times New Roman"/>
                <w:b/>
                <w:bCs/>
                <w:color w:val="auto"/>
                <w:sz w:val="20"/>
                <w:szCs w:val="20"/>
              </w:rPr>
            </w:pPr>
            <w:r w:rsidRPr="00AA390B">
              <w:rPr>
                <w:b/>
                <w:color w:val="auto"/>
                <w:sz w:val="20"/>
                <w:szCs w:val="20"/>
              </w:rPr>
              <w:t xml:space="preserve">La prévention. </w:t>
            </w:r>
            <w:r w:rsidRPr="00AA390B">
              <w:rPr>
                <w:color w:val="auto"/>
                <w:sz w:val="20"/>
                <w:szCs w:val="20"/>
              </w:rPr>
              <w:t xml:space="preserve">Ensemble des actions centrées sur une ou plusieurs problématiques de santé prioritaires ayant des dimensions éducatives et sociales (conduites addictives, alimentation, activité physique, vaccination, protection de l’enfance par exemple) qui tendent à </w:t>
            </w:r>
            <w:r w:rsidRPr="00AA390B">
              <w:rPr>
                <w:b/>
                <w:color w:val="auto"/>
                <w:sz w:val="20"/>
                <w:szCs w:val="20"/>
              </w:rPr>
              <w:t xml:space="preserve">éviter </w:t>
            </w:r>
            <w:r w:rsidRPr="00AA390B">
              <w:rPr>
                <w:color w:val="auto"/>
                <w:sz w:val="20"/>
                <w:szCs w:val="20"/>
              </w:rPr>
              <w:t xml:space="preserve">la survenue de maladies ou de traumatismes ou à </w:t>
            </w:r>
            <w:r w:rsidRPr="00AA390B">
              <w:rPr>
                <w:b/>
                <w:color w:val="auto"/>
                <w:sz w:val="20"/>
                <w:szCs w:val="20"/>
              </w:rPr>
              <w:t>maintenir</w:t>
            </w:r>
            <w:r w:rsidRPr="00AA390B">
              <w:rPr>
                <w:color w:val="auto"/>
                <w:sz w:val="20"/>
                <w:szCs w:val="20"/>
              </w:rPr>
              <w:t xml:space="preserve"> et à </w:t>
            </w:r>
            <w:r w:rsidRPr="00AA390B">
              <w:rPr>
                <w:b/>
                <w:color w:val="auto"/>
                <w:sz w:val="20"/>
                <w:szCs w:val="20"/>
              </w:rPr>
              <w:t>améliorer</w:t>
            </w:r>
            <w:r w:rsidRPr="00AA390B">
              <w:rPr>
                <w:color w:val="auto"/>
                <w:sz w:val="20"/>
                <w:szCs w:val="20"/>
              </w:rPr>
              <w:t xml:space="preserve"> la santé</w:t>
            </w:r>
          </w:p>
        </w:tc>
      </w:tr>
      <w:tr w:rsidR="00AA390B" w:rsidRPr="00D71F6F" w14:paraId="5C97CBE6" w14:textId="77777777" w:rsidTr="00AA390B">
        <w:trPr>
          <w:trHeight w:val="851"/>
          <w:jc w:val="center"/>
        </w:trPr>
        <w:tc>
          <w:tcPr>
            <w:tcW w:w="16115" w:type="dxa"/>
            <w:shd w:val="clear" w:color="auto" w:fill="auto"/>
          </w:tcPr>
          <w:p w14:paraId="2336F27B" w14:textId="77777777" w:rsidR="00AA390B" w:rsidRPr="00AA390B" w:rsidRDefault="00AA390B" w:rsidP="00C06E08">
            <w:pPr>
              <w:spacing w:after="0" w:line="240" w:lineRule="auto"/>
              <w:jc w:val="both"/>
              <w:rPr>
                <w:rFonts w:eastAsia="Times New Roman"/>
                <w:sz w:val="20"/>
                <w:szCs w:val="20"/>
                <w:lang w:eastAsia="fr-FR"/>
              </w:rPr>
            </w:pPr>
            <w:r w:rsidRPr="00AA390B">
              <w:rPr>
                <w:rFonts w:eastAsia="Times New Roman"/>
                <w:sz w:val="20"/>
                <w:szCs w:val="20"/>
                <w:u w:val="single"/>
                <w:lang w:eastAsia="fr-FR"/>
              </w:rPr>
              <w:t>Les temps forts</w:t>
            </w:r>
            <w:r w:rsidRPr="00AA390B">
              <w:rPr>
                <w:rFonts w:eastAsia="Times New Roman"/>
                <w:b/>
                <w:bCs/>
                <w:color w:val="000000"/>
                <w:sz w:val="20"/>
                <w:szCs w:val="20"/>
                <w:lang w:eastAsia="fr-FR"/>
              </w:rPr>
              <w:t> </w:t>
            </w:r>
            <w:r w:rsidRPr="00AA390B">
              <w:rPr>
                <w:rFonts w:eastAsia="Times New Roman"/>
                <w:sz w:val="20"/>
                <w:szCs w:val="20"/>
                <w:lang w:eastAsia="fr-FR"/>
              </w:rPr>
              <w:t>: actions éducatives, projets, dispositifs</w:t>
            </w:r>
          </w:p>
          <w:p w14:paraId="0E012291" w14:textId="77777777" w:rsidR="00AA390B" w:rsidRPr="00AA390B" w:rsidRDefault="00AA390B" w:rsidP="00C06E08">
            <w:pPr>
              <w:spacing w:after="0" w:line="240" w:lineRule="auto"/>
              <w:rPr>
                <w:rFonts w:eastAsia="Times New Roman"/>
                <w:sz w:val="20"/>
                <w:szCs w:val="20"/>
                <w:lang w:eastAsia="fr-FR"/>
              </w:rPr>
            </w:pPr>
            <w:r w:rsidRPr="00AA390B">
              <w:rPr>
                <w:rFonts w:eastAsia="Times New Roman"/>
                <w:sz w:val="20"/>
                <w:szCs w:val="20"/>
                <w:u w:val="single"/>
                <w:lang w:eastAsia="fr-FR"/>
              </w:rPr>
              <w:t>Travail partenarial</w:t>
            </w:r>
            <w:r w:rsidRPr="00AA390B">
              <w:rPr>
                <w:rFonts w:eastAsia="Times New Roman"/>
                <w:sz w:val="20"/>
                <w:szCs w:val="20"/>
                <w:lang w:eastAsia="fr-FR"/>
              </w:rPr>
              <w:t> : liens avec les différents partenaires dans le domaine de la santé (RASED, collectivités, associations, pôle ressource, projet éducatif de territoire (PEDT), contrat local de santé, atelier santé ville, santé dentaire, ADESS, …</w:t>
            </w:r>
          </w:p>
        </w:tc>
      </w:tr>
      <w:tr w:rsidR="00AA390B" w:rsidRPr="0086534A" w14:paraId="2257F66F" w14:textId="77777777" w:rsidTr="00C06E08">
        <w:trPr>
          <w:trHeight w:val="509"/>
          <w:jc w:val="center"/>
        </w:trPr>
        <w:tc>
          <w:tcPr>
            <w:tcW w:w="16115" w:type="dxa"/>
            <w:shd w:val="clear" w:color="auto" w:fill="D9D9D9"/>
            <w:hideMark/>
          </w:tcPr>
          <w:p w14:paraId="46760B60" w14:textId="77777777" w:rsidR="00AA390B" w:rsidRPr="00AA390B" w:rsidRDefault="00AA390B" w:rsidP="00C06E08">
            <w:pPr>
              <w:pStyle w:val="Default"/>
              <w:jc w:val="both"/>
              <w:rPr>
                <w:rFonts w:cs="Times New Roman"/>
                <w:b/>
                <w:bCs/>
                <w:color w:val="auto"/>
                <w:sz w:val="20"/>
                <w:szCs w:val="20"/>
              </w:rPr>
            </w:pPr>
            <w:r w:rsidRPr="00AA390B">
              <w:rPr>
                <w:rFonts w:cs="Times New Roman"/>
                <w:b/>
                <w:bCs/>
                <w:color w:val="auto"/>
                <w:sz w:val="20"/>
                <w:szCs w:val="20"/>
              </w:rPr>
              <w:t>La protection de la santé.</w:t>
            </w:r>
          </w:p>
          <w:p w14:paraId="399F2D07" w14:textId="77777777" w:rsidR="00AA390B" w:rsidRPr="00AA390B" w:rsidRDefault="00AA390B" w:rsidP="00C06E08">
            <w:pPr>
              <w:spacing w:after="0" w:line="240" w:lineRule="auto"/>
              <w:jc w:val="both"/>
              <w:rPr>
                <w:rFonts w:eastAsia="Times New Roman"/>
                <w:color w:val="000000"/>
                <w:sz w:val="20"/>
                <w:szCs w:val="20"/>
                <w:lang w:eastAsia="fr-FR"/>
              </w:rPr>
            </w:pPr>
            <w:r w:rsidRPr="00AA390B">
              <w:rPr>
                <w:rFonts w:eastAsia="Times New Roman"/>
                <w:color w:val="000000"/>
                <w:sz w:val="20"/>
                <w:szCs w:val="20"/>
                <w:lang w:eastAsia="fr-FR"/>
              </w:rPr>
              <w:t xml:space="preserve">La protection de la santé (que la loi de modernisation du système de santé nomme « parcours de santé » en lien avec le médecin traitant) intègre : </w:t>
            </w:r>
          </w:p>
          <w:p w14:paraId="2A8F4680" w14:textId="77777777" w:rsidR="00AA390B" w:rsidRPr="00AA390B" w:rsidRDefault="00AA390B" w:rsidP="00C06E08">
            <w:pPr>
              <w:spacing w:after="0" w:line="240" w:lineRule="auto"/>
              <w:jc w:val="both"/>
              <w:rPr>
                <w:rFonts w:eastAsia="Times New Roman"/>
                <w:color w:val="000000"/>
                <w:sz w:val="20"/>
                <w:szCs w:val="20"/>
                <w:lang w:eastAsia="fr-FR"/>
              </w:rPr>
            </w:pPr>
            <w:r w:rsidRPr="00AA390B">
              <w:rPr>
                <w:rFonts w:eastAsia="Times New Roman"/>
                <w:color w:val="000000"/>
                <w:sz w:val="20"/>
                <w:szCs w:val="20"/>
                <w:lang w:eastAsia="fr-FR"/>
              </w:rPr>
              <w:t xml:space="preserve">- des démarches visant à créer </w:t>
            </w:r>
            <w:r w:rsidRPr="00AA390B">
              <w:rPr>
                <w:rFonts w:eastAsia="Times New Roman"/>
                <w:b/>
                <w:color w:val="000000"/>
                <w:sz w:val="20"/>
                <w:szCs w:val="20"/>
                <w:lang w:eastAsia="fr-FR"/>
              </w:rPr>
              <w:t>un climat d'établissement favorable à la santé et au bien-être de tous les membres de la communauté éducative</w:t>
            </w:r>
            <w:r w:rsidRPr="00AA390B">
              <w:rPr>
                <w:rFonts w:eastAsia="Times New Roman"/>
                <w:color w:val="000000"/>
                <w:sz w:val="20"/>
                <w:szCs w:val="20"/>
                <w:lang w:eastAsia="fr-FR"/>
              </w:rPr>
              <w:t xml:space="preserve">, </w:t>
            </w:r>
          </w:p>
          <w:p w14:paraId="559077FD" w14:textId="77777777" w:rsidR="00AA390B" w:rsidRPr="00AA390B" w:rsidRDefault="00AA390B" w:rsidP="00C06E08">
            <w:pPr>
              <w:pStyle w:val="Default"/>
              <w:jc w:val="both"/>
              <w:rPr>
                <w:rFonts w:cs="Times New Roman"/>
                <w:b/>
                <w:bCs/>
                <w:color w:val="auto"/>
                <w:sz w:val="20"/>
                <w:szCs w:val="20"/>
              </w:rPr>
            </w:pPr>
            <w:r w:rsidRPr="00AA390B">
              <w:rPr>
                <w:rFonts w:eastAsia="Times New Roman"/>
                <w:sz w:val="20"/>
                <w:szCs w:val="20"/>
              </w:rPr>
              <w:t xml:space="preserve">- et </w:t>
            </w:r>
            <w:r w:rsidRPr="00AA390B">
              <w:rPr>
                <w:rFonts w:eastAsia="Times New Roman"/>
                <w:b/>
                <w:sz w:val="20"/>
                <w:szCs w:val="20"/>
              </w:rPr>
              <w:t>des ressources disponibles pour les élèves et leurs familles</w:t>
            </w:r>
            <w:r w:rsidRPr="00AA390B">
              <w:rPr>
                <w:rFonts w:eastAsia="Times New Roman"/>
                <w:sz w:val="20"/>
                <w:szCs w:val="20"/>
              </w:rPr>
              <w:t xml:space="preserve"> en matière de santé comme les visites médicales et de dépistage, etc.</w:t>
            </w:r>
          </w:p>
        </w:tc>
      </w:tr>
      <w:tr w:rsidR="00AA390B" w:rsidRPr="002243CE" w14:paraId="44B767C3" w14:textId="77777777" w:rsidTr="00AA390B">
        <w:trPr>
          <w:trHeight w:val="268"/>
          <w:jc w:val="center"/>
        </w:trPr>
        <w:tc>
          <w:tcPr>
            <w:tcW w:w="16115" w:type="dxa"/>
            <w:shd w:val="clear" w:color="auto" w:fill="auto"/>
            <w:hideMark/>
          </w:tcPr>
          <w:p w14:paraId="2395CBC7" w14:textId="77777777" w:rsidR="00AA390B" w:rsidRPr="00AA390B" w:rsidRDefault="00AA390B" w:rsidP="00C06E08">
            <w:pPr>
              <w:spacing w:after="0" w:line="240" w:lineRule="auto"/>
              <w:rPr>
                <w:rFonts w:eastAsia="Times New Roman"/>
                <w:color w:val="000000"/>
                <w:sz w:val="20"/>
                <w:szCs w:val="20"/>
                <w:lang w:eastAsia="fr-FR"/>
              </w:rPr>
            </w:pPr>
            <w:r w:rsidRPr="00AA390B">
              <w:rPr>
                <w:rFonts w:eastAsia="Times New Roman"/>
                <w:color w:val="000000"/>
                <w:sz w:val="20"/>
                <w:szCs w:val="20"/>
                <w:lang w:eastAsia="fr-FR"/>
              </w:rPr>
              <w:t>Créer un environnement épanouissant, favorable à la réussite éducative de tous : climat scolaire / amélioration de l'environnement de l'établissement, locaux sanitaires, cantine</w:t>
            </w:r>
          </w:p>
        </w:tc>
      </w:tr>
      <w:tr w:rsidR="00AA390B" w:rsidRPr="00121558" w14:paraId="69ED277D" w14:textId="77777777" w:rsidTr="00C06E08">
        <w:trPr>
          <w:trHeight w:val="273"/>
          <w:jc w:val="center"/>
        </w:trPr>
        <w:tc>
          <w:tcPr>
            <w:tcW w:w="16115" w:type="dxa"/>
            <w:shd w:val="clear" w:color="auto" w:fill="auto"/>
            <w:hideMark/>
          </w:tcPr>
          <w:p w14:paraId="4B146ED8" w14:textId="77777777" w:rsidR="00AA390B" w:rsidRPr="00AA390B" w:rsidRDefault="00AA390B" w:rsidP="00AA390B">
            <w:pPr>
              <w:spacing w:after="0" w:line="240" w:lineRule="auto"/>
              <w:rPr>
                <w:rFonts w:eastAsia="Times New Roman"/>
                <w:color w:val="000000"/>
                <w:sz w:val="20"/>
                <w:szCs w:val="20"/>
                <w:lang w:eastAsia="fr-FR"/>
              </w:rPr>
            </w:pPr>
            <w:r w:rsidRPr="00AA390B">
              <w:rPr>
                <w:rFonts w:eastAsia="Times New Roman"/>
                <w:color w:val="000000"/>
                <w:sz w:val="20"/>
                <w:szCs w:val="20"/>
                <w:lang w:eastAsia="fr-FR"/>
              </w:rPr>
              <w:t xml:space="preserve">Dispositifs locaux de prise en charge des enfants : RASED, infirmière, assistante sociale, CMP, …  </w:t>
            </w:r>
          </w:p>
        </w:tc>
      </w:tr>
    </w:tbl>
    <w:p w14:paraId="062964B6" w14:textId="77777777" w:rsidR="00AA390B" w:rsidRPr="00AA390B" w:rsidRDefault="00AA390B" w:rsidP="00AA390B"/>
    <w:sectPr w:rsidR="00AA390B" w:rsidRPr="00AA390B" w:rsidSect="000377A8">
      <w:headerReference w:type="default" r:id="rId10"/>
      <w:pgSz w:w="16838" w:h="11906" w:orient="landscape"/>
      <w:pgMar w:top="624" w:right="720" w:bottom="624"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00E3F" w16cex:dateUtc="2021-09-18T05:05:00Z"/>
  <w16cex:commentExtensible w16cex:durableId="24F00F00" w16cex:dateUtc="2021-09-18T05:08:00Z"/>
  <w16cex:commentExtensible w16cex:durableId="24F00EB0" w16cex:dateUtc="2021-09-18T05:07:00Z"/>
  <w16cex:commentExtensible w16cex:durableId="24F00D3C" w16cex:dateUtc="2021-09-18T05:01:00Z"/>
  <w16cex:commentExtensible w16cex:durableId="24F01140" w16cex:dateUtc="2021-09-18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2F026C" w16cid:durableId="24F00B9C"/>
  <w16cid:commentId w16cid:paraId="454D9A29" w16cid:durableId="24F00E3F"/>
  <w16cid:commentId w16cid:paraId="315646DB" w16cid:durableId="24F00B9D"/>
  <w16cid:commentId w16cid:paraId="6E572CEE" w16cid:durableId="24F00B9E"/>
  <w16cid:commentId w16cid:paraId="397C6C71" w16cid:durableId="24F00B9F"/>
  <w16cid:commentId w16cid:paraId="10F6BFEB" w16cid:durableId="24F00BA0"/>
  <w16cid:commentId w16cid:paraId="5923BB19" w16cid:durableId="24F00BA1"/>
  <w16cid:commentId w16cid:paraId="13FA2F00" w16cid:durableId="24F00BA2"/>
  <w16cid:commentId w16cid:paraId="6C0359F9" w16cid:durableId="24F00BA3"/>
  <w16cid:commentId w16cid:paraId="798E1467" w16cid:durableId="24F00F00"/>
  <w16cid:commentId w16cid:paraId="5316BDB8" w16cid:durableId="24F00EB0"/>
  <w16cid:commentId w16cid:paraId="40F3A3F0" w16cid:durableId="24F00D3C"/>
  <w16cid:commentId w16cid:paraId="5C95F278" w16cid:durableId="24F0114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13760" w14:textId="77777777" w:rsidR="000E05FC" w:rsidRDefault="000E05FC" w:rsidP="00024CA6">
      <w:pPr>
        <w:spacing w:after="0" w:line="240" w:lineRule="auto"/>
      </w:pPr>
      <w:r>
        <w:separator/>
      </w:r>
    </w:p>
  </w:endnote>
  <w:endnote w:type="continuationSeparator" w:id="0">
    <w:p w14:paraId="3677596A" w14:textId="77777777" w:rsidR="000E05FC" w:rsidRDefault="000E05FC" w:rsidP="0002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BA0FA" w14:textId="066F8AC3" w:rsidR="00632F24" w:rsidRPr="009B6757" w:rsidRDefault="009A406E" w:rsidP="00632F24">
    <w:pPr>
      <w:pBdr>
        <w:top w:val="single" w:sz="4" w:space="1" w:color="auto"/>
      </w:pBdr>
      <w:rPr>
        <w:rFonts w:cstheme="minorHAnsi"/>
        <w:b/>
        <w:i/>
        <w:color w:val="1F3864" w:themeColor="accent5" w:themeShade="80"/>
        <w:sz w:val="18"/>
        <w:szCs w:val="18"/>
      </w:rPr>
    </w:pPr>
    <w:r>
      <w:rPr>
        <w:rFonts w:cstheme="minorHAnsi"/>
        <w:b/>
        <w:i/>
        <w:color w:val="1F3864" w:themeColor="accent5" w:themeShade="80"/>
        <w:sz w:val="18"/>
        <w:szCs w:val="18"/>
      </w:rPr>
      <w:fldChar w:fldCharType="begin"/>
    </w:r>
    <w:r>
      <w:rPr>
        <w:rFonts w:cstheme="minorHAnsi"/>
        <w:b/>
        <w:i/>
        <w:color w:val="1F3864" w:themeColor="accent5" w:themeShade="80"/>
        <w:sz w:val="18"/>
        <w:szCs w:val="18"/>
      </w:rPr>
      <w:instrText xml:space="preserve"> FILENAME   \* MERGEFORMAT </w:instrText>
    </w:r>
    <w:r>
      <w:rPr>
        <w:rFonts w:cstheme="minorHAnsi"/>
        <w:b/>
        <w:i/>
        <w:color w:val="1F3864" w:themeColor="accent5" w:themeShade="80"/>
        <w:sz w:val="18"/>
        <w:szCs w:val="18"/>
      </w:rPr>
      <w:fldChar w:fldCharType="separate"/>
    </w:r>
    <w:r>
      <w:rPr>
        <w:rFonts w:cstheme="minorHAnsi"/>
        <w:b/>
        <w:i/>
        <w:noProof/>
        <w:color w:val="1F3864" w:themeColor="accent5" w:themeShade="80"/>
        <w:sz w:val="18"/>
        <w:szCs w:val="18"/>
      </w:rPr>
      <w:t>2. V3 GRILLES ETAT DES LIEUX.docx</w:t>
    </w:r>
    <w:r>
      <w:rPr>
        <w:rFonts w:cstheme="minorHAnsi"/>
        <w:b/>
        <w:i/>
        <w:color w:val="1F3864" w:themeColor="accent5" w:themeShade="80"/>
        <w:sz w:val="18"/>
        <w:szCs w:val="18"/>
      </w:rPr>
      <w:fldChar w:fldCharType="end"/>
    </w:r>
    <w:r w:rsidR="00632F24">
      <w:rPr>
        <w:rFonts w:cstheme="minorHAnsi"/>
        <w:b/>
        <w:i/>
        <w:color w:val="1F3864" w:themeColor="accent5" w:themeShade="80"/>
        <w:sz w:val="18"/>
        <w:szCs w:val="18"/>
      </w:rPr>
      <w:t xml:space="preserve"> </w:t>
    </w:r>
    <w:r w:rsidR="00632F24" w:rsidRPr="009B6757">
      <w:rPr>
        <w:rFonts w:cstheme="minorHAnsi"/>
        <w:b/>
        <w:i/>
        <w:color w:val="1F3864" w:themeColor="accent5" w:themeShade="80"/>
        <w:sz w:val="18"/>
        <w:szCs w:val="18"/>
      </w:rPr>
      <w:t xml:space="preserve">  - </w:t>
    </w:r>
    <w:r w:rsidR="00632F24" w:rsidRPr="009B6757">
      <w:rPr>
        <w:color w:val="1F3864" w:themeColor="accent5" w:themeShade="80"/>
        <w:sz w:val="18"/>
        <w:szCs w:val="18"/>
      </w:rPr>
      <w:fldChar w:fldCharType="begin"/>
    </w:r>
    <w:r w:rsidR="00632F24" w:rsidRPr="009B6757">
      <w:rPr>
        <w:color w:val="1F3864" w:themeColor="accent5" w:themeShade="80"/>
        <w:sz w:val="18"/>
        <w:szCs w:val="18"/>
      </w:rPr>
      <w:instrText xml:space="preserve"> TIME \@ "dd/MM/yyyy HH:mm" </w:instrText>
    </w:r>
    <w:r w:rsidR="00632F24" w:rsidRPr="009B6757">
      <w:rPr>
        <w:color w:val="1F3864" w:themeColor="accent5" w:themeShade="80"/>
        <w:sz w:val="18"/>
        <w:szCs w:val="18"/>
      </w:rPr>
      <w:fldChar w:fldCharType="separate"/>
    </w:r>
    <w:r w:rsidR="000935EA">
      <w:rPr>
        <w:noProof/>
        <w:color w:val="1F3864" w:themeColor="accent5" w:themeShade="80"/>
        <w:sz w:val="18"/>
        <w:szCs w:val="18"/>
      </w:rPr>
      <w:t>30/09/2021 14:58</w:t>
    </w:r>
    <w:r w:rsidR="00632F24" w:rsidRPr="009B6757">
      <w:rPr>
        <w:color w:val="1F3864" w:themeColor="accent5" w:themeShade="80"/>
        <w:sz w:val="18"/>
        <w:szCs w:val="18"/>
      </w:rPr>
      <w:fldChar w:fldCharType="end"/>
    </w:r>
  </w:p>
  <w:p w14:paraId="359B6E56" w14:textId="725B54D8" w:rsidR="00632F24" w:rsidRPr="009B6757" w:rsidRDefault="00632F24" w:rsidP="00632F24">
    <w:pPr>
      <w:pStyle w:val="Pieddepage"/>
      <w:tabs>
        <w:tab w:val="left" w:pos="5265"/>
        <w:tab w:val="right" w:pos="15398"/>
      </w:tabs>
      <w:rPr>
        <w:color w:val="1F3864" w:themeColor="accent5" w:themeShade="80"/>
        <w:sz w:val="18"/>
        <w:szCs w:val="18"/>
      </w:rPr>
    </w:pPr>
    <w:r>
      <w:rPr>
        <w:color w:val="1F3864" w:themeColor="accent5" w:themeShade="80"/>
        <w:sz w:val="18"/>
        <w:szCs w:val="18"/>
      </w:rPr>
      <w:tab/>
    </w:r>
    <w:r>
      <w:rPr>
        <w:color w:val="1F3864" w:themeColor="accent5" w:themeShade="80"/>
        <w:sz w:val="18"/>
        <w:szCs w:val="18"/>
      </w:rPr>
      <w:tab/>
    </w:r>
    <w:r>
      <w:rPr>
        <w:color w:val="1F3864" w:themeColor="accent5" w:themeShade="80"/>
        <w:sz w:val="18"/>
        <w:szCs w:val="18"/>
      </w:rPr>
      <w:tab/>
    </w:r>
    <w:r>
      <w:rPr>
        <w:color w:val="1F3864" w:themeColor="accent5" w:themeShade="80"/>
        <w:sz w:val="18"/>
        <w:szCs w:val="18"/>
      </w:rPr>
      <w:tab/>
    </w:r>
    <w:r w:rsidRPr="009B6757">
      <w:rPr>
        <w:color w:val="1F3864" w:themeColor="accent5" w:themeShade="80"/>
        <w:sz w:val="18"/>
        <w:szCs w:val="18"/>
      </w:rPr>
      <w:fldChar w:fldCharType="begin"/>
    </w:r>
    <w:r w:rsidRPr="009B6757">
      <w:rPr>
        <w:color w:val="1F3864" w:themeColor="accent5" w:themeShade="80"/>
        <w:sz w:val="18"/>
        <w:szCs w:val="18"/>
      </w:rPr>
      <w:instrText xml:space="preserve"> PAGE   \* MERGEFORMAT </w:instrText>
    </w:r>
    <w:r w:rsidRPr="009B6757">
      <w:rPr>
        <w:color w:val="1F3864" w:themeColor="accent5" w:themeShade="80"/>
        <w:sz w:val="18"/>
        <w:szCs w:val="18"/>
      </w:rPr>
      <w:fldChar w:fldCharType="separate"/>
    </w:r>
    <w:r w:rsidR="000935EA">
      <w:rPr>
        <w:noProof/>
        <w:color w:val="1F3864" w:themeColor="accent5" w:themeShade="80"/>
        <w:sz w:val="18"/>
        <w:szCs w:val="18"/>
      </w:rPr>
      <w:t>10</w:t>
    </w:r>
    <w:r w:rsidRPr="009B6757">
      <w:rPr>
        <w:color w:val="1F3864" w:themeColor="accent5" w:themeShade="80"/>
        <w:sz w:val="18"/>
        <w:szCs w:val="18"/>
      </w:rPr>
      <w:fldChar w:fldCharType="end"/>
    </w:r>
    <w:r w:rsidRPr="009B6757">
      <w:rPr>
        <w:color w:val="1F3864" w:themeColor="accent5" w:themeShade="80"/>
        <w:sz w:val="18"/>
        <w:szCs w:val="18"/>
      </w:rPr>
      <w:t>/</w:t>
    </w:r>
    <w:r w:rsidRPr="009B6757">
      <w:rPr>
        <w:color w:val="1F3864" w:themeColor="accent5" w:themeShade="80"/>
        <w:sz w:val="18"/>
        <w:szCs w:val="18"/>
      </w:rPr>
      <w:fldChar w:fldCharType="begin"/>
    </w:r>
    <w:r w:rsidRPr="009B6757">
      <w:rPr>
        <w:color w:val="1F3864" w:themeColor="accent5" w:themeShade="80"/>
        <w:sz w:val="18"/>
        <w:szCs w:val="18"/>
      </w:rPr>
      <w:instrText xml:space="preserve"> NUMPAGES   \* MERGEFORMAT </w:instrText>
    </w:r>
    <w:r w:rsidRPr="009B6757">
      <w:rPr>
        <w:color w:val="1F3864" w:themeColor="accent5" w:themeShade="80"/>
        <w:sz w:val="18"/>
        <w:szCs w:val="18"/>
      </w:rPr>
      <w:fldChar w:fldCharType="separate"/>
    </w:r>
    <w:r w:rsidR="000935EA">
      <w:rPr>
        <w:noProof/>
        <w:color w:val="1F3864" w:themeColor="accent5" w:themeShade="80"/>
        <w:sz w:val="18"/>
        <w:szCs w:val="18"/>
      </w:rPr>
      <w:t>10</w:t>
    </w:r>
    <w:r w:rsidRPr="009B6757">
      <w:rPr>
        <w:color w:val="1F3864" w:themeColor="accent5" w:themeShade="80"/>
        <w:sz w:val="18"/>
        <w:szCs w:val="18"/>
      </w:rPr>
      <w:fldChar w:fldCharType="end"/>
    </w:r>
  </w:p>
  <w:p w14:paraId="37B11041" w14:textId="20383450" w:rsidR="00477732" w:rsidRPr="00BA54E4" w:rsidRDefault="00477732" w:rsidP="00BA54E4">
    <w:pPr>
      <w:pStyle w:val="Pieddepage"/>
      <w:jc w:val="right"/>
      <w:rPr>
        <w:b/>
        <w:i/>
        <w:sz w:val="18"/>
      </w:rPr>
    </w:pPr>
  </w:p>
  <w:p w14:paraId="1EC971F2" w14:textId="77777777" w:rsidR="00477732" w:rsidRDefault="00477732" w:rsidP="007D57B3">
    <w:pPr>
      <w:pStyle w:val="Pieddepag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17609" w14:textId="77777777" w:rsidR="000E05FC" w:rsidRDefault="000E05FC" w:rsidP="00024CA6">
      <w:pPr>
        <w:spacing w:after="0" w:line="240" w:lineRule="auto"/>
      </w:pPr>
      <w:r>
        <w:separator/>
      </w:r>
    </w:p>
  </w:footnote>
  <w:footnote w:type="continuationSeparator" w:id="0">
    <w:p w14:paraId="0F6B2CB5" w14:textId="77777777" w:rsidR="000E05FC" w:rsidRDefault="000E05FC" w:rsidP="00024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553A4" w14:textId="77777777" w:rsidR="00477732" w:rsidRDefault="00477732">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C88"/>
    <w:multiLevelType w:val="hybridMultilevel"/>
    <w:tmpl w:val="5080B9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602EA9"/>
    <w:multiLevelType w:val="hybridMultilevel"/>
    <w:tmpl w:val="97C28E5C"/>
    <w:lvl w:ilvl="0" w:tplc="8EA498F4">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68A0B24"/>
    <w:multiLevelType w:val="hybridMultilevel"/>
    <w:tmpl w:val="F8A0DE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7D678C"/>
    <w:multiLevelType w:val="hybridMultilevel"/>
    <w:tmpl w:val="747E84F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AB536C"/>
    <w:multiLevelType w:val="hybridMultilevel"/>
    <w:tmpl w:val="6130F7A8"/>
    <w:lvl w:ilvl="0" w:tplc="B0CE4DC0">
      <w:start w:val="1"/>
      <w:numFmt w:val="bullet"/>
      <w:lvlText w:val=" "/>
      <w:lvlJc w:val="left"/>
      <w:pPr>
        <w:tabs>
          <w:tab w:val="num" w:pos="720"/>
        </w:tabs>
        <w:ind w:left="720" w:hanging="360"/>
      </w:pPr>
      <w:rPr>
        <w:rFonts w:ascii="Calibri" w:hAnsi="Calibri" w:hint="default"/>
      </w:rPr>
    </w:lvl>
    <w:lvl w:ilvl="1" w:tplc="55D8CE24" w:tentative="1">
      <w:start w:val="1"/>
      <w:numFmt w:val="bullet"/>
      <w:lvlText w:val=" "/>
      <w:lvlJc w:val="left"/>
      <w:pPr>
        <w:tabs>
          <w:tab w:val="num" w:pos="1440"/>
        </w:tabs>
        <w:ind w:left="1440" w:hanging="360"/>
      </w:pPr>
      <w:rPr>
        <w:rFonts w:ascii="Calibri" w:hAnsi="Calibri" w:hint="default"/>
      </w:rPr>
    </w:lvl>
    <w:lvl w:ilvl="2" w:tplc="BEEE33A6" w:tentative="1">
      <w:start w:val="1"/>
      <w:numFmt w:val="bullet"/>
      <w:lvlText w:val=" "/>
      <w:lvlJc w:val="left"/>
      <w:pPr>
        <w:tabs>
          <w:tab w:val="num" w:pos="2160"/>
        </w:tabs>
        <w:ind w:left="2160" w:hanging="360"/>
      </w:pPr>
      <w:rPr>
        <w:rFonts w:ascii="Calibri" w:hAnsi="Calibri" w:hint="default"/>
      </w:rPr>
    </w:lvl>
    <w:lvl w:ilvl="3" w:tplc="F57E9E02" w:tentative="1">
      <w:start w:val="1"/>
      <w:numFmt w:val="bullet"/>
      <w:lvlText w:val=" "/>
      <w:lvlJc w:val="left"/>
      <w:pPr>
        <w:tabs>
          <w:tab w:val="num" w:pos="2880"/>
        </w:tabs>
        <w:ind w:left="2880" w:hanging="360"/>
      </w:pPr>
      <w:rPr>
        <w:rFonts w:ascii="Calibri" w:hAnsi="Calibri" w:hint="default"/>
      </w:rPr>
    </w:lvl>
    <w:lvl w:ilvl="4" w:tplc="40B864FC" w:tentative="1">
      <w:start w:val="1"/>
      <w:numFmt w:val="bullet"/>
      <w:lvlText w:val=" "/>
      <w:lvlJc w:val="left"/>
      <w:pPr>
        <w:tabs>
          <w:tab w:val="num" w:pos="3600"/>
        </w:tabs>
        <w:ind w:left="3600" w:hanging="360"/>
      </w:pPr>
      <w:rPr>
        <w:rFonts w:ascii="Calibri" w:hAnsi="Calibri" w:hint="default"/>
      </w:rPr>
    </w:lvl>
    <w:lvl w:ilvl="5" w:tplc="8E7A40D0" w:tentative="1">
      <w:start w:val="1"/>
      <w:numFmt w:val="bullet"/>
      <w:lvlText w:val=" "/>
      <w:lvlJc w:val="left"/>
      <w:pPr>
        <w:tabs>
          <w:tab w:val="num" w:pos="4320"/>
        </w:tabs>
        <w:ind w:left="4320" w:hanging="360"/>
      </w:pPr>
      <w:rPr>
        <w:rFonts w:ascii="Calibri" w:hAnsi="Calibri" w:hint="default"/>
      </w:rPr>
    </w:lvl>
    <w:lvl w:ilvl="6" w:tplc="DF6CC7B2" w:tentative="1">
      <w:start w:val="1"/>
      <w:numFmt w:val="bullet"/>
      <w:lvlText w:val=" "/>
      <w:lvlJc w:val="left"/>
      <w:pPr>
        <w:tabs>
          <w:tab w:val="num" w:pos="5040"/>
        </w:tabs>
        <w:ind w:left="5040" w:hanging="360"/>
      </w:pPr>
      <w:rPr>
        <w:rFonts w:ascii="Calibri" w:hAnsi="Calibri" w:hint="default"/>
      </w:rPr>
    </w:lvl>
    <w:lvl w:ilvl="7" w:tplc="B212E054" w:tentative="1">
      <w:start w:val="1"/>
      <w:numFmt w:val="bullet"/>
      <w:lvlText w:val=" "/>
      <w:lvlJc w:val="left"/>
      <w:pPr>
        <w:tabs>
          <w:tab w:val="num" w:pos="5760"/>
        </w:tabs>
        <w:ind w:left="5760" w:hanging="360"/>
      </w:pPr>
      <w:rPr>
        <w:rFonts w:ascii="Calibri" w:hAnsi="Calibri" w:hint="default"/>
      </w:rPr>
    </w:lvl>
    <w:lvl w:ilvl="8" w:tplc="83A6F8C8"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12D52443"/>
    <w:multiLevelType w:val="hybridMultilevel"/>
    <w:tmpl w:val="BBEE2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C337DC"/>
    <w:multiLevelType w:val="hybridMultilevel"/>
    <w:tmpl w:val="58CC252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4A189E"/>
    <w:multiLevelType w:val="hybridMultilevel"/>
    <w:tmpl w:val="31A87700"/>
    <w:lvl w:ilvl="0" w:tplc="3F7E51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EC4362"/>
    <w:multiLevelType w:val="hybridMultilevel"/>
    <w:tmpl w:val="6A62BBD6"/>
    <w:lvl w:ilvl="0" w:tplc="51AEE6E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C81A00"/>
    <w:multiLevelType w:val="hybridMultilevel"/>
    <w:tmpl w:val="7308771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B7130A"/>
    <w:multiLevelType w:val="hybridMultilevel"/>
    <w:tmpl w:val="63FC2012"/>
    <w:lvl w:ilvl="0" w:tplc="7A4AF74A">
      <w:numFmt w:val="bullet"/>
      <w:lvlText w:val=""/>
      <w:lvlJc w:val="left"/>
      <w:pPr>
        <w:ind w:left="1080" w:hanging="360"/>
      </w:pPr>
      <w:rPr>
        <w:rFonts w:ascii="Symbol" w:eastAsia="Times New Roman" w:hAnsi="Symbol"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4C82C6E"/>
    <w:multiLevelType w:val="hybridMultilevel"/>
    <w:tmpl w:val="5F861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B80084"/>
    <w:multiLevelType w:val="hybridMultilevel"/>
    <w:tmpl w:val="0428B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9176A7"/>
    <w:multiLevelType w:val="hybridMultilevel"/>
    <w:tmpl w:val="95CEA644"/>
    <w:lvl w:ilvl="0" w:tplc="9C8E6E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736C10"/>
    <w:multiLevelType w:val="hybridMultilevel"/>
    <w:tmpl w:val="4BFC4FCA"/>
    <w:lvl w:ilvl="0" w:tplc="3F7E51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E63E2A"/>
    <w:multiLevelType w:val="hybridMultilevel"/>
    <w:tmpl w:val="E2F2FDAC"/>
    <w:lvl w:ilvl="0" w:tplc="598CC2F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A863DB"/>
    <w:multiLevelType w:val="hybridMultilevel"/>
    <w:tmpl w:val="91804B08"/>
    <w:lvl w:ilvl="0" w:tplc="0B38A7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BF4BD9"/>
    <w:multiLevelType w:val="hybridMultilevel"/>
    <w:tmpl w:val="F63053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23780A"/>
    <w:multiLevelType w:val="hybridMultilevel"/>
    <w:tmpl w:val="962A30A2"/>
    <w:lvl w:ilvl="0" w:tplc="C5E46E2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F65E8B"/>
    <w:multiLevelType w:val="hybridMultilevel"/>
    <w:tmpl w:val="8BFA958C"/>
    <w:lvl w:ilvl="0" w:tplc="51AEE6E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3528CB"/>
    <w:multiLevelType w:val="hybridMultilevel"/>
    <w:tmpl w:val="FEF6C0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16D33BD"/>
    <w:multiLevelType w:val="hybridMultilevel"/>
    <w:tmpl w:val="BA5E347C"/>
    <w:lvl w:ilvl="0" w:tplc="04FEE18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BD21CC"/>
    <w:multiLevelType w:val="hybridMultilevel"/>
    <w:tmpl w:val="162E40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9F21602"/>
    <w:multiLevelType w:val="hybridMultilevel"/>
    <w:tmpl w:val="D6D67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40215B"/>
    <w:multiLevelType w:val="hybridMultilevel"/>
    <w:tmpl w:val="737CD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4"/>
  </w:num>
  <w:num w:numId="4">
    <w:abstractNumId w:val="4"/>
  </w:num>
  <w:num w:numId="5">
    <w:abstractNumId w:val="7"/>
  </w:num>
  <w:num w:numId="6">
    <w:abstractNumId w:val="23"/>
  </w:num>
  <w:num w:numId="7">
    <w:abstractNumId w:val="12"/>
  </w:num>
  <w:num w:numId="8">
    <w:abstractNumId w:val="20"/>
  </w:num>
  <w:num w:numId="9">
    <w:abstractNumId w:val="21"/>
  </w:num>
  <w:num w:numId="10">
    <w:abstractNumId w:val="10"/>
  </w:num>
  <w:num w:numId="11">
    <w:abstractNumId w:val="15"/>
  </w:num>
  <w:num w:numId="12">
    <w:abstractNumId w:val="5"/>
  </w:num>
  <w:num w:numId="13">
    <w:abstractNumId w:val="11"/>
  </w:num>
  <w:num w:numId="14">
    <w:abstractNumId w:val="6"/>
  </w:num>
  <w:num w:numId="15">
    <w:abstractNumId w:val="18"/>
  </w:num>
  <w:num w:numId="16">
    <w:abstractNumId w:val="3"/>
  </w:num>
  <w:num w:numId="17">
    <w:abstractNumId w:val="9"/>
  </w:num>
  <w:num w:numId="18">
    <w:abstractNumId w:val="19"/>
  </w:num>
  <w:num w:numId="19">
    <w:abstractNumId w:val="17"/>
  </w:num>
  <w:num w:numId="20">
    <w:abstractNumId w:val="2"/>
  </w:num>
  <w:num w:numId="21">
    <w:abstractNumId w:val="22"/>
  </w:num>
  <w:num w:numId="22">
    <w:abstractNumId w:val="24"/>
  </w:num>
  <w:num w:numId="23">
    <w:abstractNumId w:val="16"/>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00"/>
    <w:rsid w:val="0001005C"/>
    <w:rsid w:val="00024CA6"/>
    <w:rsid w:val="00030D69"/>
    <w:rsid w:val="000377A8"/>
    <w:rsid w:val="00041844"/>
    <w:rsid w:val="0005247F"/>
    <w:rsid w:val="00063CA8"/>
    <w:rsid w:val="00066C3F"/>
    <w:rsid w:val="00077E4C"/>
    <w:rsid w:val="0008301F"/>
    <w:rsid w:val="00086ADD"/>
    <w:rsid w:val="000935EA"/>
    <w:rsid w:val="000A75AF"/>
    <w:rsid w:val="000B316E"/>
    <w:rsid w:val="000B4616"/>
    <w:rsid w:val="000E05FC"/>
    <w:rsid w:val="000E2DFD"/>
    <w:rsid w:val="000E71B7"/>
    <w:rsid w:val="00107425"/>
    <w:rsid w:val="00107921"/>
    <w:rsid w:val="00110284"/>
    <w:rsid w:val="0014456B"/>
    <w:rsid w:val="0016523D"/>
    <w:rsid w:val="001816A7"/>
    <w:rsid w:val="001902F6"/>
    <w:rsid w:val="00194D25"/>
    <w:rsid w:val="001A7777"/>
    <w:rsid w:val="001E3EBD"/>
    <w:rsid w:val="001F7886"/>
    <w:rsid w:val="00207AF4"/>
    <w:rsid w:val="00210096"/>
    <w:rsid w:val="002176B4"/>
    <w:rsid w:val="00220EEE"/>
    <w:rsid w:val="0025465E"/>
    <w:rsid w:val="0026423F"/>
    <w:rsid w:val="002664DC"/>
    <w:rsid w:val="00281F89"/>
    <w:rsid w:val="0029139F"/>
    <w:rsid w:val="00295551"/>
    <w:rsid w:val="002A3D00"/>
    <w:rsid w:val="002D1760"/>
    <w:rsid w:val="00311F6D"/>
    <w:rsid w:val="00313CCA"/>
    <w:rsid w:val="003159C6"/>
    <w:rsid w:val="00321B6B"/>
    <w:rsid w:val="00325EE2"/>
    <w:rsid w:val="00343F20"/>
    <w:rsid w:val="00375D2C"/>
    <w:rsid w:val="00395189"/>
    <w:rsid w:val="003A0CAD"/>
    <w:rsid w:val="003A72DE"/>
    <w:rsid w:val="003C15CE"/>
    <w:rsid w:val="004355FC"/>
    <w:rsid w:val="00437D1B"/>
    <w:rsid w:val="00451B40"/>
    <w:rsid w:val="00463844"/>
    <w:rsid w:val="00473BC8"/>
    <w:rsid w:val="00477732"/>
    <w:rsid w:val="004809D5"/>
    <w:rsid w:val="00482506"/>
    <w:rsid w:val="004A77E4"/>
    <w:rsid w:val="004D0DA8"/>
    <w:rsid w:val="004F24FE"/>
    <w:rsid w:val="00506A7E"/>
    <w:rsid w:val="00522619"/>
    <w:rsid w:val="00535E0C"/>
    <w:rsid w:val="0057566E"/>
    <w:rsid w:val="00586F3A"/>
    <w:rsid w:val="00590BC5"/>
    <w:rsid w:val="005A70B1"/>
    <w:rsid w:val="005C0EFB"/>
    <w:rsid w:val="005D762A"/>
    <w:rsid w:val="005E7398"/>
    <w:rsid w:val="005F2CED"/>
    <w:rsid w:val="00614B57"/>
    <w:rsid w:val="0062079F"/>
    <w:rsid w:val="00632F24"/>
    <w:rsid w:val="006500D9"/>
    <w:rsid w:val="00664D58"/>
    <w:rsid w:val="006957B1"/>
    <w:rsid w:val="006C0210"/>
    <w:rsid w:val="006C2D84"/>
    <w:rsid w:val="006C39D1"/>
    <w:rsid w:val="006D02DC"/>
    <w:rsid w:val="006E4693"/>
    <w:rsid w:val="006F3F29"/>
    <w:rsid w:val="00704957"/>
    <w:rsid w:val="00711E9D"/>
    <w:rsid w:val="00724B09"/>
    <w:rsid w:val="00726268"/>
    <w:rsid w:val="007725D0"/>
    <w:rsid w:val="00775464"/>
    <w:rsid w:val="00777526"/>
    <w:rsid w:val="0079024D"/>
    <w:rsid w:val="0079501D"/>
    <w:rsid w:val="007B4789"/>
    <w:rsid w:val="007C30F7"/>
    <w:rsid w:val="007C6D30"/>
    <w:rsid w:val="007C728F"/>
    <w:rsid w:val="007C7A4B"/>
    <w:rsid w:val="007D57B3"/>
    <w:rsid w:val="007D5F2C"/>
    <w:rsid w:val="00802ED9"/>
    <w:rsid w:val="008111A1"/>
    <w:rsid w:val="00811C5D"/>
    <w:rsid w:val="008342B6"/>
    <w:rsid w:val="00835F36"/>
    <w:rsid w:val="0085245F"/>
    <w:rsid w:val="0085422D"/>
    <w:rsid w:val="0088285D"/>
    <w:rsid w:val="008960C5"/>
    <w:rsid w:val="008C312F"/>
    <w:rsid w:val="008C5045"/>
    <w:rsid w:val="008E5670"/>
    <w:rsid w:val="008F4423"/>
    <w:rsid w:val="009028BC"/>
    <w:rsid w:val="00906606"/>
    <w:rsid w:val="00910BD5"/>
    <w:rsid w:val="00920C3A"/>
    <w:rsid w:val="00943CD2"/>
    <w:rsid w:val="00947382"/>
    <w:rsid w:val="00950B7C"/>
    <w:rsid w:val="00960698"/>
    <w:rsid w:val="009A406E"/>
    <w:rsid w:val="009A5476"/>
    <w:rsid w:val="009B408B"/>
    <w:rsid w:val="009B4E31"/>
    <w:rsid w:val="009C6C50"/>
    <w:rsid w:val="009E7B7F"/>
    <w:rsid w:val="009F2A9A"/>
    <w:rsid w:val="00A02084"/>
    <w:rsid w:val="00A12AF4"/>
    <w:rsid w:val="00A41D2C"/>
    <w:rsid w:val="00A71C34"/>
    <w:rsid w:val="00A8536A"/>
    <w:rsid w:val="00A85854"/>
    <w:rsid w:val="00A97E77"/>
    <w:rsid w:val="00AA390B"/>
    <w:rsid w:val="00AB08D6"/>
    <w:rsid w:val="00AB4E5A"/>
    <w:rsid w:val="00AD0DFA"/>
    <w:rsid w:val="00AE18D1"/>
    <w:rsid w:val="00AF262E"/>
    <w:rsid w:val="00B01D56"/>
    <w:rsid w:val="00B1521F"/>
    <w:rsid w:val="00B2750D"/>
    <w:rsid w:val="00B306EE"/>
    <w:rsid w:val="00B34FB4"/>
    <w:rsid w:val="00B50384"/>
    <w:rsid w:val="00B6723B"/>
    <w:rsid w:val="00B73778"/>
    <w:rsid w:val="00B9362B"/>
    <w:rsid w:val="00BA304E"/>
    <w:rsid w:val="00BA3DAB"/>
    <w:rsid w:val="00BA4D7D"/>
    <w:rsid w:val="00BA54E4"/>
    <w:rsid w:val="00BD69A5"/>
    <w:rsid w:val="00BE779A"/>
    <w:rsid w:val="00C10801"/>
    <w:rsid w:val="00C21553"/>
    <w:rsid w:val="00C36568"/>
    <w:rsid w:val="00C52DC3"/>
    <w:rsid w:val="00C749E2"/>
    <w:rsid w:val="00CA677B"/>
    <w:rsid w:val="00CC6341"/>
    <w:rsid w:val="00CD3EB8"/>
    <w:rsid w:val="00D21D3A"/>
    <w:rsid w:val="00D34056"/>
    <w:rsid w:val="00D42951"/>
    <w:rsid w:val="00D47E90"/>
    <w:rsid w:val="00DA2D9A"/>
    <w:rsid w:val="00DA55CD"/>
    <w:rsid w:val="00DA6BE1"/>
    <w:rsid w:val="00DC482D"/>
    <w:rsid w:val="00DD2707"/>
    <w:rsid w:val="00DE0B9A"/>
    <w:rsid w:val="00E04696"/>
    <w:rsid w:val="00E25DCF"/>
    <w:rsid w:val="00E528BC"/>
    <w:rsid w:val="00E61AF0"/>
    <w:rsid w:val="00E9211A"/>
    <w:rsid w:val="00EB527E"/>
    <w:rsid w:val="00EB773E"/>
    <w:rsid w:val="00EC52E7"/>
    <w:rsid w:val="00EC61E0"/>
    <w:rsid w:val="00EE5562"/>
    <w:rsid w:val="00F11D01"/>
    <w:rsid w:val="00F60C3C"/>
    <w:rsid w:val="00F754E0"/>
    <w:rsid w:val="00F83E7E"/>
    <w:rsid w:val="00F902F3"/>
    <w:rsid w:val="00F90800"/>
    <w:rsid w:val="00FB5423"/>
    <w:rsid w:val="00FD08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97859"/>
  <w15:chartTrackingRefBased/>
  <w15:docId w15:val="{AC406202-5A61-427E-B8C6-78F05CF7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A54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A54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52D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8">
    <w:name w:val="heading 8"/>
    <w:basedOn w:val="Normal"/>
    <w:next w:val="Normal"/>
    <w:link w:val="Titre8Car"/>
    <w:qFormat/>
    <w:rsid w:val="004D0DA8"/>
    <w:pPr>
      <w:keepNext/>
      <w:spacing w:after="0" w:line="240" w:lineRule="auto"/>
      <w:outlineLvl w:val="7"/>
    </w:pPr>
    <w:rPr>
      <w:rFonts w:ascii="Tahoma" w:eastAsia="Times New Roman" w:hAnsi="Tahoma"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3EBD"/>
    <w:pPr>
      <w:ind w:left="720"/>
      <w:contextualSpacing/>
    </w:pPr>
  </w:style>
  <w:style w:type="character" w:customStyle="1" w:styleId="Titre8Car">
    <w:name w:val="Titre 8 Car"/>
    <w:basedOn w:val="Policepardfaut"/>
    <w:link w:val="Titre8"/>
    <w:rsid w:val="004D0DA8"/>
    <w:rPr>
      <w:rFonts w:ascii="Tahoma" w:eastAsia="Times New Roman" w:hAnsi="Tahoma" w:cs="Times New Roman"/>
      <w:b/>
      <w:sz w:val="24"/>
      <w:szCs w:val="20"/>
      <w:lang w:eastAsia="fr-FR"/>
    </w:rPr>
  </w:style>
  <w:style w:type="table" w:styleId="Grilledutableau">
    <w:name w:val="Table Grid"/>
    <w:basedOn w:val="TableauNormal"/>
    <w:uiPriority w:val="39"/>
    <w:rsid w:val="00375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024CA6"/>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024CA6"/>
    <w:rPr>
      <w:rFonts w:ascii="Calibri" w:eastAsia="Calibri" w:hAnsi="Calibri" w:cs="Times New Roman"/>
    </w:rPr>
  </w:style>
  <w:style w:type="paragraph" w:styleId="En-tte">
    <w:name w:val="header"/>
    <w:basedOn w:val="Normal"/>
    <w:link w:val="En-tteCar"/>
    <w:uiPriority w:val="99"/>
    <w:unhideWhenUsed/>
    <w:rsid w:val="00024CA6"/>
    <w:pPr>
      <w:tabs>
        <w:tab w:val="center" w:pos="4536"/>
        <w:tab w:val="right" w:pos="9072"/>
      </w:tabs>
      <w:spacing w:after="0" w:line="240" w:lineRule="auto"/>
    </w:pPr>
  </w:style>
  <w:style w:type="character" w:customStyle="1" w:styleId="En-tteCar">
    <w:name w:val="En-tête Car"/>
    <w:basedOn w:val="Policepardfaut"/>
    <w:link w:val="En-tte"/>
    <w:uiPriority w:val="99"/>
    <w:rsid w:val="00024CA6"/>
  </w:style>
  <w:style w:type="table" w:customStyle="1" w:styleId="Grilledutableau1">
    <w:name w:val="Grille du tableau1"/>
    <w:basedOn w:val="TableauNormal"/>
    <w:next w:val="Grilledutableau"/>
    <w:uiPriority w:val="39"/>
    <w:rsid w:val="00291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291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F1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F1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F1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395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775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7526"/>
    <w:rPr>
      <w:rFonts w:ascii="Segoe UI" w:hAnsi="Segoe UI" w:cs="Segoe UI"/>
      <w:sz w:val="18"/>
      <w:szCs w:val="18"/>
    </w:rPr>
  </w:style>
  <w:style w:type="character" w:styleId="Accentuation">
    <w:name w:val="Emphasis"/>
    <w:basedOn w:val="Policepardfaut"/>
    <w:uiPriority w:val="20"/>
    <w:qFormat/>
    <w:rsid w:val="00DD2707"/>
    <w:rPr>
      <w:i w:val="0"/>
      <w:iCs/>
      <w:color w:val="2E74B5" w:themeColor="accent1" w:themeShade="BF"/>
    </w:rPr>
  </w:style>
  <w:style w:type="character" w:customStyle="1" w:styleId="Titre1Car">
    <w:name w:val="Titre 1 Car"/>
    <w:basedOn w:val="Policepardfaut"/>
    <w:link w:val="Titre1"/>
    <w:uiPriority w:val="9"/>
    <w:rsid w:val="009A5476"/>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A5476"/>
    <w:rPr>
      <w:rFonts w:asciiTheme="majorHAnsi" w:eastAsiaTheme="majorEastAsia" w:hAnsiTheme="majorHAnsi" w:cstheme="majorBidi"/>
      <w:color w:val="2E74B5" w:themeColor="accent1" w:themeShade="BF"/>
      <w:sz w:val="26"/>
      <w:szCs w:val="26"/>
    </w:rPr>
  </w:style>
  <w:style w:type="paragraph" w:styleId="En-ttedetabledesmatires">
    <w:name w:val="TOC Heading"/>
    <w:basedOn w:val="Titre1"/>
    <w:next w:val="Normal"/>
    <w:uiPriority w:val="39"/>
    <w:unhideWhenUsed/>
    <w:qFormat/>
    <w:rsid w:val="00AD0DFA"/>
    <w:pPr>
      <w:outlineLvl w:val="9"/>
    </w:pPr>
    <w:rPr>
      <w:lang w:eastAsia="fr-FR"/>
    </w:rPr>
  </w:style>
  <w:style w:type="paragraph" w:styleId="TM1">
    <w:name w:val="toc 1"/>
    <w:basedOn w:val="Normal"/>
    <w:next w:val="Normal"/>
    <w:autoRedefine/>
    <w:uiPriority w:val="39"/>
    <w:unhideWhenUsed/>
    <w:rsid w:val="00AD0DFA"/>
    <w:pPr>
      <w:spacing w:after="100"/>
    </w:pPr>
  </w:style>
  <w:style w:type="paragraph" w:styleId="TM2">
    <w:name w:val="toc 2"/>
    <w:basedOn w:val="Normal"/>
    <w:next w:val="Normal"/>
    <w:autoRedefine/>
    <w:uiPriority w:val="39"/>
    <w:unhideWhenUsed/>
    <w:rsid w:val="00AD0DFA"/>
    <w:pPr>
      <w:spacing w:after="100"/>
      <w:ind w:left="220"/>
    </w:pPr>
  </w:style>
  <w:style w:type="character" w:styleId="Lienhypertexte">
    <w:name w:val="Hyperlink"/>
    <w:basedOn w:val="Policepardfaut"/>
    <w:uiPriority w:val="99"/>
    <w:unhideWhenUsed/>
    <w:rsid w:val="00AD0DFA"/>
    <w:rPr>
      <w:color w:val="0563C1" w:themeColor="hyperlink"/>
      <w:u w:val="single"/>
    </w:rPr>
  </w:style>
  <w:style w:type="character" w:styleId="Marquedecommentaire">
    <w:name w:val="annotation reference"/>
    <w:basedOn w:val="Policepardfaut"/>
    <w:uiPriority w:val="99"/>
    <w:semiHidden/>
    <w:unhideWhenUsed/>
    <w:rsid w:val="009C6C50"/>
    <w:rPr>
      <w:sz w:val="16"/>
      <w:szCs w:val="16"/>
    </w:rPr>
  </w:style>
  <w:style w:type="paragraph" w:styleId="Commentaire">
    <w:name w:val="annotation text"/>
    <w:basedOn w:val="Normal"/>
    <w:link w:val="CommentaireCar"/>
    <w:uiPriority w:val="99"/>
    <w:semiHidden/>
    <w:unhideWhenUsed/>
    <w:rsid w:val="009C6C50"/>
    <w:pPr>
      <w:spacing w:line="240" w:lineRule="auto"/>
    </w:pPr>
    <w:rPr>
      <w:sz w:val="20"/>
      <w:szCs w:val="20"/>
    </w:rPr>
  </w:style>
  <w:style w:type="character" w:customStyle="1" w:styleId="CommentaireCar">
    <w:name w:val="Commentaire Car"/>
    <w:basedOn w:val="Policepardfaut"/>
    <w:link w:val="Commentaire"/>
    <w:uiPriority w:val="99"/>
    <w:semiHidden/>
    <w:rsid w:val="009C6C50"/>
    <w:rPr>
      <w:sz w:val="20"/>
      <w:szCs w:val="20"/>
    </w:rPr>
  </w:style>
  <w:style w:type="paragraph" w:styleId="Objetducommentaire">
    <w:name w:val="annotation subject"/>
    <w:basedOn w:val="Commentaire"/>
    <w:next w:val="Commentaire"/>
    <w:link w:val="ObjetducommentaireCar"/>
    <w:uiPriority w:val="99"/>
    <w:semiHidden/>
    <w:unhideWhenUsed/>
    <w:rsid w:val="009C6C50"/>
    <w:rPr>
      <w:b/>
      <w:bCs/>
    </w:rPr>
  </w:style>
  <w:style w:type="character" w:customStyle="1" w:styleId="ObjetducommentaireCar">
    <w:name w:val="Objet du commentaire Car"/>
    <w:basedOn w:val="CommentaireCar"/>
    <w:link w:val="Objetducommentaire"/>
    <w:uiPriority w:val="99"/>
    <w:semiHidden/>
    <w:rsid w:val="009C6C50"/>
    <w:rPr>
      <w:b/>
      <w:bCs/>
      <w:sz w:val="20"/>
      <w:szCs w:val="20"/>
    </w:rPr>
  </w:style>
  <w:style w:type="character" w:customStyle="1" w:styleId="Titre3Car">
    <w:name w:val="Titre 3 Car"/>
    <w:basedOn w:val="Policepardfaut"/>
    <w:link w:val="Titre3"/>
    <w:uiPriority w:val="9"/>
    <w:rsid w:val="00C52DC3"/>
    <w:rPr>
      <w:rFonts w:asciiTheme="majorHAnsi" w:eastAsiaTheme="majorEastAsia" w:hAnsiTheme="majorHAnsi" w:cstheme="majorBidi"/>
      <w:color w:val="1F4D78" w:themeColor="accent1" w:themeShade="7F"/>
      <w:sz w:val="24"/>
      <w:szCs w:val="24"/>
    </w:rPr>
  </w:style>
  <w:style w:type="paragraph" w:styleId="TM3">
    <w:name w:val="toc 3"/>
    <w:basedOn w:val="Normal"/>
    <w:next w:val="Normal"/>
    <w:autoRedefine/>
    <w:uiPriority w:val="39"/>
    <w:unhideWhenUsed/>
    <w:rsid w:val="005E7398"/>
    <w:pPr>
      <w:spacing w:after="100"/>
      <w:ind w:left="440"/>
    </w:pPr>
  </w:style>
  <w:style w:type="paragraph" w:customStyle="1" w:styleId="Default">
    <w:name w:val="Default"/>
    <w:rsid w:val="00AA390B"/>
    <w:pPr>
      <w:autoSpaceDE w:val="0"/>
      <w:autoSpaceDN w:val="0"/>
      <w:adjustRightInd w:val="0"/>
      <w:spacing w:after="0" w:line="240" w:lineRule="auto"/>
    </w:pPr>
    <w:rPr>
      <w:rFonts w:ascii="Calibri" w:eastAsia="Calibri" w:hAnsi="Calibri" w:cs="Calibri"/>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147936">
      <w:bodyDiv w:val="1"/>
      <w:marLeft w:val="0"/>
      <w:marRight w:val="0"/>
      <w:marTop w:val="0"/>
      <w:marBottom w:val="0"/>
      <w:divBdr>
        <w:top w:val="none" w:sz="0" w:space="0" w:color="auto"/>
        <w:left w:val="none" w:sz="0" w:space="0" w:color="auto"/>
        <w:bottom w:val="none" w:sz="0" w:space="0" w:color="auto"/>
        <w:right w:val="none" w:sz="0" w:space="0" w:color="auto"/>
      </w:divBdr>
      <w:divsChild>
        <w:div w:id="540745040">
          <w:marLeft w:val="144"/>
          <w:marRight w:val="0"/>
          <w:marTop w:val="240"/>
          <w:marBottom w:val="40"/>
          <w:divBdr>
            <w:top w:val="none" w:sz="0" w:space="0" w:color="auto"/>
            <w:left w:val="none" w:sz="0" w:space="0" w:color="auto"/>
            <w:bottom w:val="none" w:sz="0" w:space="0" w:color="auto"/>
            <w:right w:val="none" w:sz="0" w:space="0" w:color="auto"/>
          </w:divBdr>
        </w:div>
      </w:divsChild>
    </w:div>
    <w:div w:id="932322469">
      <w:bodyDiv w:val="1"/>
      <w:marLeft w:val="0"/>
      <w:marRight w:val="0"/>
      <w:marTop w:val="0"/>
      <w:marBottom w:val="0"/>
      <w:divBdr>
        <w:top w:val="none" w:sz="0" w:space="0" w:color="auto"/>
        <w:left w:val="none" w:sz="0" w:space="0" w:color="auto"/>
        <w:bottom w:val="none" w:sz="0" w:space="0" w:color="auto"/>
        <w:right w:val="none" w:sz="0" w:space="0" w:color="auto"/>
      </w:divBdr>
    </w:div>
    <w:div w:id="142233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7D704-A66D-4B1A-9693-DBF493C3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3169</Words>
  <Characters>17431</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Direction Jacques CARTIER</cp:lastModifiedBy>
  <cp:revision>2</cp:revision>
  <cp:lastPrinted>2021-04-30T06:59:00Z</cp:lastPrinted>
  <dcterms:created xsi:type="dcterms:W3CDTF">2021-09-30T13:02:00Z</dcterms:created>
  <dcterms:modified xsi:type="dcterms:W3CDTF">2021-09-30T13:02:00Z</dcterms:modified>
</cp:coreProperties>
</file>